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9D" w:rsidRDefault="003F6437" w:rsidP="000B59BC">
      <w:pPr>
        <w:spacing w:after="0"/>
        <w:rPr>
          <w:sz w:val="40"/>
        </w:rPr>
      </w:pPr>
      <w:r>
        <w:rPr>
          <w:sz w:val="40"/>
        </w:rPr>
        <w:t>Gosforth Central Middle School – Pupil Premium Plan: 201</w:t>
      </w:r>
      <w:r w:rsidR="00643B79">
        <w:rPr>
          <w:sz w:val="40"/>
        </w:rPr>
        <w:t>9 – 2020</w:t>
      </w:r>
      <w:r>
        <w:rPr>
          <w:sz w:val="40"/>
        </w:rPr>
        <w:t xml:space="preserve"> </w:t>
      </w:r>
    </w:p>
    <w:p w:rsidR="003F6437" w:rsidRDefault="003F6437" w:rsidP="003F6437">
      <w:pPr>
        <w:spacing w:after="89"/>
        <w:ind w:left="-5"/>
      </w:pPr>
    </w:p>
    <w:p w:rsidR="003F6437" w:rsidRPr="003F6437" w:rsidRDefault="003F6437" w:rsidP="003F6437">
      <w:pPr>
        <w:spacing w:after="89"/>
        <w:ind w:left="-5"/>
        <w:rPr>
          <w:b/>
        </w:rPr>
      </w:pPr>
      <w:r w:rsidRPr="003F6437">
        <w:rPr>
          <w:b/>
        </w:rPr>
        <w:t xml:space="preserve">Our vision at Gosforth Central Middle School: </w:t>
      </w:r>
    </w:p>
    <w:p w:rsidR="003F6437" w:rsidRDefault="003F6437" w:rsidP="003F6437">
      <w:pPr>
        <w:spacing w:after="0"/>
        <w:ind w:left="-15"/>
        <w:jc w:val="center"/>
      </w:pPr>
      <w:r>
        <w:rPr>
          <w:rFonts w:ascii="Cambria" w:eastAsia="Cambria" w:hAnsi="Cambria" w:cs="Cambria"/>
          <w:color w:val="C00000"/>
          <w:sz w:val="36"/>
        </w:rPr>
        <w:t xml:space="preserve"> </w:t>
      </w:r>
    </w:p>
    <w:p w:rsidR="003F6437" w:rsidRDefault="000E2AFF" w:rsidP="003F6437">
      <w:pPr>
        <w:ind w:left="-5"/>
      </w:pPr>
      <w:r>
        <w:t>We have ambition for all pupils and we are determined that all of our pupils, regardless of any disadvantage, will be provided with an equal opportunity to thrive in all aspects</w:t>
      </w:r>
      <w:r w:rsidR="003F6437">
        <w:t>. The Pupil Premium funding will be used to help ensure that all</w:t>
      </w:r>
      <w:r>
        <w:t xml:space="preserve"> children are provided with th</w:t>
      </w:r>
      <w:r w:rsidR="003F6437">
        <w:t>e opportunities</w:t>
      </w:r>
      <w:r>
        <w:t xml:space="preserve"> that will support them in becoming well rounded members of society</w:t>
      </w:r>
      <w:r w:rsidR="003F6437">
        <w:t xml:space="preserve">. Teaching staff fully understand that it is their responsibility to provide these opportunities where needed through their everyday teaching practice as well as through intervention and enrichment. Our aspiration is for children funded by the Pupil Premium to outperform non-pupil premium nationally in all three areas of reading, writing and maths. </w:t>
      </w:r>
      <w:r w:rsidR="003F6437">
        <w:tab/>
      </w:r>
      <w:r w:rsidR="003F6437">
        <w:rPr>
          <w:rFonts w:ascii="Cambria" w:eastAsia="Cambria" w:hAnsi="Cambria" w:cs="Cambria"/>
          <w:color w:val="C00000"/>
          <w:sz w:val="36"/>
        </w:rPr>
        <w:t xml:space="preserve"> </w:t>
      </w:r>
    </w:p>
    <w:p w:rsidR="003F6437" w:rsidRDefault="003F6437">
      <w:pPr>
        <w:spacing w:after="0"/>
      </w:pPr>
    </w:p>
    <w:p w:rsidR="00E0409D" w:rsidRPr="003F6437" w:rsidRDefault="003F6437">
      <w:pPr>
        <w:spacing w:after="0"/>
        <w:ind w:left="-5" w:hanging="10"/>
        <w:rPr>
          <w:b/>
        </w:rPr>
      </w:pPr>
      <w:r w:rsidRPr="003F6437">
        <w:rPr>
          <w:b/>
        </w:rPr>
        <w:t xml:space="preserve">Summary Information </w:t>
      </w:r>
    </w:p>
    <w:tbl>
      <w:tblPr>
        <w:tblStyle w:val="TableGrid"/>
        <w:tblW w:w="13949" w:type="dxa"/>
        <w:tblInd w:w="5" w:type="dxa"/>
        <w:tblCellMar>
          <w:top w:w="48" w:type="dxa"/>
          <w:left w:w="106" w:type="dxa"/>
          <w:bottom w:w="0" w:type="dxa"/>
          <w:right w:w="89" w:type="dxa"/>
        </w:tblCellMar>
        <w:tblLook w:val="04A0" w:firstRow="1" w:lastRow="0" w:firstColumn="1" w:lastColumn="0" w:noHBand="0" w:noVBand="1"/>
      </w:tblPr>
      <w:tblGrid>
        <w:gridCol w:w="2322"/>
        <w:gridCol w:w="2326"/>
        <w:gridCol w:w="2326"/>
        <w:gridCol w:w="2323"/>
        <w:gridCol w:w="2326"/>
        <w:gridCol w:w="2326"/>
      </w:tblGrid>
      <w:tr w:rsidR="00E0409D">
        <w:trPr>
          <w:trHeight w:val="278"/>
        </w:trPr>
        <w:tc>
          <w:tcPr>
            <w:tcW w:w="232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School </w:t>
            </w:r>
          </w:p>
        </w:tc>
        <w:tc>
          <w:tcPr>
            <w:tcW w:w="4651" w:type="dxa"/>
            <w:gridSpan w:val="2"/>
            <w:tcBorders>
              <w:top w:val="single" w:sz="4" w:space="0" w:color="000000"/>
              <w:left w:val="single" w:sz="4" w:space="0" w:color="000000"/>
              <w:bottom w:val="single" w:sz="4" w:space="0" w:color="000000"/>
              <w:right w:val="nil"/>
            </w:tcBorders>
          </w:tcPr>
          <w:p w:rsidR="00E0409D" w:rsidRDefault="003F6437">
            <w:pPr>
              <w:spacing w:after="0"/>
              <w:ind w:left="2"/>
            </w:pPr>
            <w:r>
              <w:t xml:space="preserve">Gosforth Central Middle School </w:t>
            </w:r>
          </w:p>
        </w:tc>
        <w:tc>
          <w:tcPr>
            <w:tcW w:w="2323" w:type="dxa"/>
            <w:tcBorders>
              <w:top w:val="single" w:sz="4" w:space="0" w:color="000000"/>
              <w:left w:val="nil"/>
              <w:bottom w:val="single" w:sz="4" w:space="0" w:color="000000"/>
              <w:right w:val="nil"/>
            </w:tcBorders>
          </w:tcPr>
          <w:p w:rsidR="00E0409D" w:rsidRDefault="00E0409D"/>
        </w:tc>
        <w:tc>
          <w:tcPr>
            <w:tcW w:w="2326" w:type="dxa"/>
            <w:tcBorders>
              <w:top w:val="single" w:sz="4" w:space="0" w:color="000000"/>
              <w:left w:val="nil"/>
              <w:bottom w:val="single" w:sz="4" w:space="0" w:color="000000"/>
              <w:right w:val="nil"/>
            </w:tcBorders>
          </w:tcPr>
          <w:p w:rsidR="00E0409D" w:rsidRDefault="00E0409D"/>
        </w:tc>
        <w:tc>
          <w:tcPr>
            <w:tcW w:w="2326" w:type="dxa"/>
            <w:tcBorders>
              <w:top w:val="single" w:sz="4" w:space="0" w:color="000000"/>
              <w:left w:val="nil"/>
              <w:bottom w:val="single" w:sz="4" w:space="0" w:color="000000"/>
              <w:right w:val="single" w:sz="4" w:space="0" w:color="000000"/>
            </w:tcBorders>
          </w:tcPr>
          <w:p w:rsidR="00E0409D" w:rsidRDefault="00E0409D"/>
        </w:tc>
      </w:tr>
      <w:tr w:rsidR="00E0409D">
        <w:trPr>
          <w:trHeight w:val="547"/>
        </w:trPr>
        <w:tc>
          <w:tcPr>
            <w:tcW w:w="232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Academic Year </w:t>
            </w:r>
          </w:p>
        </w:tc>
        <w:tc>
          <w:tcPr>
            <w:tcW w:w="2326" w:type="dxa"/>
            <w:tcBorders>
              <w:top w:val="single" w:sz="4" w:space="0" w:color="000000"/>
              <w:left w:val="single" w:sz="4" w:space="0" w:color="000000"/>
              <w:bottom w:val="single" w:sz="4" w:space="0" w:color="000000"/>
              <w:right w:val="single" w:sz="4" w:space="0" w:color="000000"/>
            </w:tcBorders>
          </w:tcPr>
          <w:p w:rsidR="00E0409D" w:rsidRDefault="00643B79">
            <w:pPr>
              <w:spacing w:after="0"/>
              <w:ind w:left="2"/>
            </w:pPr>
            <w:r>
              <w:t>2019 / 2020</w:t>
            </w:r>
          </w:p>
        </w:tc>
        <w:tc>
          <w:tcPr>
            <w:tcW w:w="232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Total PP Budget </w:t>
            </w:r>
          </w:p>
        </w:tc>
        <w:tc>
          <w:tcPr>
            <w:tcW w:w="2323" w:type="dxa"/>
            <w:tcBorders>
              <w:top w:val="single" w:sz="4" w:space="0" w:color="000000"/>
              <w:left w:val="single" w:sz="4" w:space="0" w:color="000000"/>
              <w:bottom w:val="single" w:sz="4" w:space="0" w:color="000000"/>
              <w:right w:val="single" w:sz="4" w:space="0" w:color="000000"/>
            </w:tcBorders>
          </w:tcPr>
          <w:p w:rsidR="00E0409D" w:rsidRDefault="000A64F6">
            <w:pPr>
              <w:spacing w:after="0"/>
            </w:pPr>
            <w:r>
              <w:t>£133,445</w:t>
            </w:r>
          </w:p>
        </w:tc>
        <w:tc>
          <w:tcPr>
            <w:tcW w:w="232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Date of most recent review </w:t>
            </w:r>
          </w:p>
        </w:tc>
        <w:tc>
          <w:tcPr>
            <w:tcW w:w="2326" w:type="dxa"/>
            <w:tcBorders>
              <w:top w:val="single" w:sz="4" w:space="0" w:color="000000"/>
              <w:left w:val="single" w:sz="4" w:space="0" w:color="000000"/>
              <w:bottom w:val="single" w:sz="4" w:space="0" w:color="000000"/>
              <w:right w:val="single" w:sz="4" w:space="0" w:color="000000"/>
            </w:tcBorders>
          </w:tcPr>
          <w:p w:rsidR="00E0409D" w:rsidRDefault="00643B79">
            <w:pPr>
              <w:spacing w:after="0"/>
              <w:ind w:left="2"/>
            </w:pPr>
            <w:r>
              <w:t>September 2019</w:t>
            </w:r>
          </w:p>
        </w:tc>
      </w:tr>
      <w:tr w:rsidR="00E0409D">
        <w:trPr>
          <w:trHeight w:val="816"/>
        </w:trPr>
        <w:tc>
          <w:tcPr>
            <w:tcW w:w="232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Total number of pupils </w:t>
            </w:r>
          </w:p>
        </w:tc>
        <w:tc>
          <w:tcPr>
            <w:tcW w:w="232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512 </w:t>
            </w:r>
          </w:p>
        </w:tc>
        <w:tc>
          <w:tcPr>
            <w:tcW w:w="232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N</w:t>
            </w:r>
            <w:r w:rsidR="000A64F6">
              <w:t>umber of Pupils eligible for:</w:t>
            </w:r>
          </w:p>
          <w:p w:rsidR="000A64F6" w:rsidRDefault="000A64F6">
            <w:pPr>
              <w:spacing w:after="0"/>
              <w:ind w:left="2"/>
            </w:pPr>
            <w:r>
              <w:t>PP – Ev6 FSM KS2</w:t>
            </w:r>
          </w:p>
          <w:p w:rsidR="000A64F6" w:rsidRDefault="000A64F6">
            <w:pPr>
              <w:spacing w:after="0"/>
              <w:ind w:left="2"/>
            </w:pPr>
            <w:r>
              <w:t>PP – Ev6 FSM KS3</w:t>
            </w:r>
          </w:p>
          <w:p w:rsidR="000A64F6" w:rsidRDefault="000A64F6">
            <w:pPr>
              <w:spacing w:after="0"/>
              <w:ind w:left="2"/>
            </w:pPr>
            <w:r>
              <w:t>PP – Service child</w:t>
            </w:r>
          </w:p>
          <w:p w:rsidR="000A64F6" w:rsidRDefault="000A64F6" w:rsidP="000A64F6">
            <w:pPr>
              <w:spacing w:after="0"/>
            </w:pPr>
          </w:p>
        </w:tc>
        <w:tc>
          <w:tcPr>
            <w:tcW w:w="2323" w:type="dxa"/>
            <w:tcBorders>
              <w:top w:val="single" w:sz="4" w:space="0" w:color="000000"/>
              <w:left w:val="single" w:sz="4" w:space="0" w:color="000000"/>
              <w:bottom w:val="single" w:sz="4" w:space="0" w:color="000000"/>
              <w:right w:val="single" w:sz="4" w:space="0" w:color="000000"/>
            </w:tcBorders>
          </w:tcPr>
          <w:p w:rsidR="00E0409D" w:rsidRDefault="00E0409D">
            <w:pPr>
              <w:spacing w:after="0"/>
            </w:pPr>
          </w:p>
          <w:p w:rsidR="000A64F6" w:rsidRDefault="000A64F6">
            <w:pPr>
              <w:spacing w:after="0"/>
            </w:pPr>
          </w:p>
          <w:p w:rsidR="000A64F6" w:rsidRDefault="000A64F6">
            <w:pPr>
              <w:spacing w:after="0"/>
            </w:pPr>
            <w:r>
              <w:t>52</w:t>
            </w:r>
          </w:p>
          <w:p w:rsidR="000A64F6" w:rsidRDefault="000A64F6">
            <w:pPr>
              <w:spacing w:after="0"/>
            </w:pPr>
            <w:r>
              <w:t>43</w:t>
            </w:r>
          </w:p>
          <w:p w:rsidR="00E0409D" w:rsidRDefault="003F6437">
            <w:pPr>
              <w:spacing w:after="0"/>
            </w:pPr>
            <w:r>
              <w:t xml:space="preserve"> </w:t>
            </w:r>
            <w:r w:rsidR="000A64F6">
              <w:t>3</w:t>
            </w:r>
          </w:p>
        </w:tc>
        <w:tc>
          <w:tcPr>
            <w:tcW w:w="232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Dates for internal review of this plan </w:t>
            </w:r>
          </w:p>
        </w:tc>
        <w:tc>
          <w:tcPr>
            <w:tcW w:w="2326" w:type="dxa"/>
            <w:tcBorders>
              <w:top w:val="single" w:sz="4" w:space="0" w:color="000000"/>
              <w:left w:val="single" w:sz="4" w:space="0" w:color="000000"/>
              <w:bottom w:val="single" w:sz="4" w:space="0" w:color="000000"/>
              <w:right w:val="single" w:sz="4" w:space="0" w:color="000000"/>
            </w:tcBorders>
          </w:tcPr>
          <w:p w:rsidR="00E0409D" w:rsidRDefault="000A64F6">
            <w:pPr>
              <w:spacing w:after="0"/>
              <w:ind w:left="2"/>
            </w:pPr>
            <w:r>
              <w:t>April 2020</w:t>
            </w:r>
          </w:p>
          <w:p w:rsidR="00E0409D" w:rsidRDefault="000A64F6">
            <w:pPr>
              <w:spacing w:after="0"/>
              <w:ind w:left="2"/>
            </w:pPr>
            <w:r>
              <w:t>July 2020</w:t>
            </w:r>
          </w:p>
          <w:p w:rsidR="00E0409D" w:rsidRDefault="003F6437">
            <w:pPr>
              <w:spacing w:after="0"/>
              <w:ind w:left="2"/>
            </w:pPr>
            <w:r>
              <w:t xml:space="preserve"> </w:t>
            </w:r>
          </w:p>
        </w:tc>
      </w:tr>
      <w:tr w:rsidR="00E0409D">
        <w:trPr>
          <w:trHeight w:val="547"/>
        </w:trPr>
        <w:tc>
          <w:tcPr>
            <w:tcW w:w="232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Nu</w:t>
            </w:r>
            <w:r w:rsidR="000A64F6">
              <w:t>mber of pupils eligible for PP Plus</w:t>
            </w:r>
          </w:p>
        </w:tc>
        <w:tc>
          <w:tcPr>
            <w:tcW w:w="2326" w:type="dxa"/>
            <w:tcBorders>
              <w:top w:val="single" w:sz="4" w:space="0" w:color="000000"/>
              <w:left w:val="single" w:sz="4" w:space="0" w:color="000000"/>
              <w:bottom w:val="single" w:sz="4" w:space="0" w:color="000000"/>
              <w:right w:val="single" w:sz="4" w:space="0" w:color="000000"/>
            </w:tcBorders>
          </w:tcPr>
          <w:p w:rsidR="00E0409D" w:rsidRDefault="000A64F6" w:rsidP="000A64F6">
            <w:pPr>
              <w:spacing w:after="0"/>
            </w:pPr>
            <w:r>
              <w:t>2</w:t>
            </w:r>
            <w:r w:rsidR="003F6437">
              <w:t xml:space="preserve"> LAC </w:t>
            </w:r>
          </w:p>
          <w:p w:rsidR="00E0409D" w:rsidRDefault="000A64F6">
            <w:pPr>
              <w:spacing w:after="0"/>
              <w:ind w:left="2"/>
            </w:pPr>
            <w:r>
              <w:t>9</w:t>
            </w:r>
            <w:r w:rsidR="003F6437">
              <w:t xml:space="preserve"> Post LAC </w:t>
            </w:r>
          </w:p>
        </w:tc>
        <w:tc>
          <w:tcPr>
            <w:tcW w:w="232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Percentage of pupils eligible for PP </w:t>
            </w:r>
          </w:p>
        </w:tc>
        <w:tc>
          <w:tcPr>
            <w:tcW w:w="2323" w:type="dxa"/>
            <w:tcBorders>
              <w:top w:val="single" w:sz="4" w:space="0" w:color="000000"/>
              <w:left w:val="single" w:sz="4" w:space="0" w:color="000000"/>
              <w:bottom w:val="single" w:sz="4" w:space="0" w:color="000000"/>
              <w:right w:val="single" w:sz="4" w:space="0" w:color="000000"/>
            </w:tcBorders>
          </w:tcPr>
          <w:p w:rsidR="00E0409D" w:rsidRDefault="000A64F6">
            <w:pPr>
              <w:spacing w:after="0"/>
            </w:pPr>
            <w:r>
              <w:t>19</w:t>
            </w:r>
            <w:r w:rsidR="003F6437">
              <w:t xml:space="preserve">% </w:t>
            </w:r>
            <w:r>
              <w:t>including service children</w:t>
            </w:r>
          </w:p>
        </w:tc>
        <w:tc>
          <w:tcPr>
            <w:tcW w:w="232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Pupils eligible for PP nationally </w:t>
            </w:r>
          </w:p>
        </w:tc>
        <w:tc>
          <w:tcPr>
            <w:tcW w:w="2326" w:type="dxa"/>
            <w:tcBorders>
              <w:top w:val="single" w:sz="4" w:space="0" w:color="000000"/>
              <w:left w:val="single" w:sz="4" w:space="0" w:color="000000"/>
              <w:bottom w:val="single" w:sz="4" w:space="0" w:color="000000"/>
              <w:right w:val="single" w:sz="4" w:space="0" w:color="000000"/>
            </w:tcBorders>
          </w:tcPr>
          <w:p w:rsidR="00E0409D" w:rsidRDefault="000A64F6">
            <w:pPr>
              <w:spacing w:after="0"/>
              <w:ind w:left="2"/>
            </w:pPr>
            <w:r>
              <w:t>23% Ev6 FSM – service children and PP Plus pupils not included</w:t>
            </w:r>
          </w:p>
        </w:tc>
      </w:tr>
    </w:tbl>
    <w:p w:rsidR="00E0409D" w:rsidRDefault="003F6437">
      <w:pPr>
        <w:spacing w:after="158"/>
      </w:pPr>
      <w:r>
        <w:t xml:space="preserve"> </w:t>
      </w:r>
    </w:p>
    <w:p w:rsidR="000A64F6" w:rsidRPr="003F6437" w:rsidRDefault="000A64F6">
      <w:pPr>
        <w:spacing w:after="158"/>
        <w:rPr>
          <w:b/>
        </w:rPr>
      </w:pPr>
      <w:r w:rsidRPr="003F6437">
        <w:rPr>
          <w:b/>
        </w:rPr>
        <w:lastRenderedPageBreak/>
        <w:t>Current Performance:</w:t>
      </w:r>
    </w:p>
    <w:tbl>
      <w:tblPr>
        <w:tblStyle w:val="TableGrid0"/>
        <w:tblW w:w="14029" w:type="dxa"/>
        <w:tblLook w:val="04A0" w:firstRow="1" w:lastRow="0" w:firstColumn="1" w:lastColumn="0" w:noHBand="0" w:noVBand="1"/>
      </w:tblPr>
      <w:tblGrid>
        <w:gridCol w:w="5098"/>
        <w:gridCol w:w="1347"/>
        <w:gridCol w:w="1347"/>
        <w:gridCol w:w="3543"/>
        <w:gridCol w:w="2694"/>
      </w:tblGrid>
      <w:tr w:rsidR="00D2344A" w:rsidTr="00D2344A">
        <w:trPr>
          <w:trHeight w:val="507"/>
        </w:trPr>
        <w:tc>
          <w:tcPr>
            <w:tcW w:w="5098" w:type="dxa"/>
            <w:vMerge w:val="restart"/>
          </w:tcPr>
          <w:p w:rsidR="00D2344A" w:rsidRDefault="00D2344A">
            <w:pPr>
              <w:spacing w:after="158"/>
            </w:pPr>
            <w:r>
              <w:t>Assessment</w:t>
            </w:r>
          </w:p>
        </w:tc>
        <w:tc>
          <w:tcPr>
            <w:tcW w:w="2694" w:type="dxa"/>
            <w:gridSpan w:val="2"/>
          </w:tcPr>
          <w:p w:rsidR="00D2344A" w:rsidRDefault="00D2344A" w:rsidP="00D2344A">
            <w:pPr>
              <w:spacing w:after="158"/>
            </w:pPr>
            <w:r>
              <w:t xml:space="preserve">GCMS pupils eligible for Pupil Premium </w:t>
            </w:r>
          </w:p>
        </w:tc>
        <w:tc>
          <w:tcPr>
            <w:tcW w:w="3543" w:type="dxa"/>
            <w:vMerge w:val="restart"/>
          </w:tcPr>
          <w:p w:rsidR="00D2344A" w:rsidRDefault="00D2344A">
            <w:pPr>
              <w:spacing w:after="158"/>
            </w:pPr>
            <w:r>
              <w:t xml:space="preserve">Pupils eligible for Pupil Premium nationally </w:t>
            </w:r>
            <w:r w:rsidRPr="005E2002">
              <w:rPr>
                <w:i/>
              </w:rPr>
              <w:t>2017 – 2018 (2019 data not yet released)</w:t>
            </w:r>
          </w:p>
        </w:tc>
        <w:tc>
          <w:tcPr>
            <w:tcW w:w="2694" w:type="dxa"/>
            <w:vMerge w:val="restart"/>
          </w:tcPr>
          <w:p w:rsidR="00D2344A" w:rsidRDefault="00D2344A">
            <w:pPr>
              <w:spacing w:after="158"/>
            </w:pPr>
            <w:r>
              <w:t xml:space="preserve">Pupils not eligible for Pupil Premium nationally </w:t>
            </w:r>
            <w:r w:rsidRPr="005E2002">
              <w:rPr>
                <w:i/>
              </w:rPr>
              <w:t>2017 – 2018 (2019 data not yet released)</w:t>
            </w:r>
          </w:p>
        </w:tc>
      </w:tr>
      <w:tr w:rsidR="00D2344A" w:rsidTr="005A1073">
        <w:trPr>
          <w:trHeight w:val="507"/>
        </w:trPr>
        <w:tc>
          <w:tcPr>
            <w:tcW w:w="5098" w:type="dxa"/>
            <w:vMerge/>
          </w:tcPr>
          <w:p w:rsidR="00D2344A" w:rsidRDefault="00D2344A">
            <w:pPr>
              <w:spacing w:after="158"/>
            </w:pPr>
          </w:p>
        </w:tc>
        <w:tc>
          <w:tcPr>
            <w:tcW w:w="1347" w:type="dxa"/>
          </w:tcPr>
          <w:p w:rsidR="00D2344A" w:rsidRDefault="00D2344A">
            <w:pPr>
              <w:spacing w:after="158"/>
            </w:pPr>
            <w:r>
              <w:t>2017 - 2018</w:t>
            </w:r>
          </w:p>
        </w:tc>
        <w:tc>
          <w:tcPr>
            <w:tcW w:w="1347" w:type="dxa"/>
          </w:tcPr>
          <w:p w:rsidR="00D2344A" w:rsidRDefault="00D2344A">
            <w:pPr>
              <w:spacing w:after="158"/>
            </w:pPr>
            <w:r>
              <w:t>2018 -2019</w:t>
            </w:r>
          </w:p>
        </w:tc>
        <w:tc>
          <w:tcPr>
            <w:tcW w:w="3543" w:type="dxa"/>
            <w:vMerge/>
          </w:tcPr>
          <w:p w:rsidR="00D2344A" w:rsidRDefault="00D2344A">
            <w:pPr>
              <w:spacing w:after="158"/>
            </w:pPr>
          </w:p>
        </w:tc>
        <w:tc>
          <w:tcPr>
            <w:tcW w:w="2694" w:type="dxa"/>
            <w:vMerge/>
          </w:tcPr>
          <w:p w:rsidR="00D2344A" w:rsidRDefault="00D2344A">
            <w:pPr>
              <w:spacing w:after="158"/>
            </w:pPr>
          </w:p>
        </w:tc>
      </w:tr>
      <w:tr w:rsidR="00D2344A" w:rsidTr="00EA05A4">
        <w:tc>
          <w:tcPr>
            <w:tcW w:w="5098" w:type="dxa"/>
          </w:tcPr>
          <w:p w:rsidR="00D2344A" w:rsidRDefault="00D2344A" w:rsidP="00D2344A">
            <w:pPr>
              <w:spacing w:after="158"/>
            </w:pPr>
            <w:r>
              <w:t>% achieving expected standard or better in reading, writing and maths</w:t>
            </w:r>
          </w:p>
        </w:tc>
        <w:tc>
          <w:tcPr>
            <w:tcW w:w="1347" w:type="dxa"/>
          </w:tcPr>
          <w:p w:rsidR="00D2344A" w:rsidRDefault="00D2344A" w:rsidP="00D2344A">
            <w:pPr>
              <w:spacing w:after="158"/>
            </w:pPr>
            <w:r>
              <w:t>78%</w:t>
            </w:r>
          </w:p>
        </w:tc>
        <w:tc>
          <w:tcPr>
            <w:tcW w:w="1347" w:type="dxa"/>
          </w:tcPr>
          <w:p w:rsidR="00D2344A" w:rsidRDefault="00D2344A" w:rsidP="00D2344A">
            <w:pPr>
              <w:spacing w:after="158"/>
            </w:pPr>
            <w:r>
              <w:t>52%</w:t>
            </w:r>
          </w:p>
        </w:tc>
        <w:tc>
          <w:tcPr>
            <w:tcW w:w="3543" w:type="dxa"/>
          </w:tcPr>
          <w:p w:rsidR="00D2344A" w:rsidRDefault="00B9525C" w:rsidP="00D2344A">
            <w:pPr>
              <w:spacing w:after="158"/>
            </w:pPr>
            <w:r>
              <w:t>46%</w:t>
            </w:r>
          </w:p>
        </w:tc>
        <w:tc>
          <w:tcPr>
            <w:tcW w:w="2694" w:type="dxa"/>
          </w:tcPr>
          <w:p w:rsidR="00D2344A" w:rsidRDefault="00B9525C" w:rsidP="00D2344A">
            <w:pPr>
              <w:spacing w:after="158"/>
            </w:pPr>
            <w:r>
              <w:t>68%</w:t>
            </w:r>
          </w:p>
        </w:tc>
      </w:tr>
      <w:tr w:rsidR="00D2344A" w:rsidTr="00CB12A3">
        <w:tc>
          <w:tcPr>
            <w:tcW w:w="5098" w:type="dxa"/>
          </w:tcPr>
          <w:p w:rsidR="00D2344A" w:rsidRDefault="00D2344A" w:rsidP="00D2344A">
            <w:pPr>
              <w:spacing w:after="158"/>
            </w:pPr>
            <w:r>
              <w:t>% achieving expected standard or better in reading</w:t>
            </w:r>
          </w:p>
        </w:tc>
        <w:tc>
          <w:tcPr>
            <w:tcW w:w="1347" w:type="dxa"/>
          </w:tcPr>
          <w:p w:rsidR="00D2344A" w:rsidRDefault="00D2344A" w:rsidP="00D2344A">
            <w:pPr>
              <w:spacing w:after="158"/>
            </w:pPr>
            <w:r>
              <w:t>87%</w:t>
            </w:r>
          </w:p>
        </w:tc>
        <w:tc>
          <w:tcPr>
            <w:tcW w:w="1347" w:type="dxa"/>
          </w:tcPr>
          <w:p w:rsidR="00D2344A" w:rsidRDefault="00D2344A" w:rsidP="00D2344A">
            <w:pPr>
              <w:spacing w:after="158"/>
            </w:pPr>
            <w:r>
              <w:t>74%</w:t>
            </w:r>
          </w:p>
        </w:tc>
        <w:tc>
          <w:tcPr>
            <w:tcW w:w="3543" w:type="dxa"/>
          </w:tcPr>
          <w:p w:rsidR="00D2344A" w:rsidRDefault="00D2344A" w:rsidP="00D2344A">
            <w:pPr>
              <w:spacing w:after="158"/>
            </w:pPr>
          </w:p>
        </w:tc>
        <w:tc>
          <w:tcPr>
            <w:tcW w:w="2694" w:type="dxa"/>
          </w:tcPr>
          <w:p w:rsidR="00D2344A" w:rsidRDefault="00D2344A" w:rsidP="00D2344A">
            <w:pPr>
              <w:spacing w:after="158"/>
            </w:pPr>
          </w:p>
        </w:tc>
      </w:tr>
      <w:tr w:rsidR="00D2344A" w:rsidTr="00727DD6">
        <w:tc>
          <w:tcPr>
            <w:tcW w:w="5098" w:type="dxa"/>
          </w:tcPr>
          <w:p w:rsidR="00D2344A" w:rsidRDefault="00D2344A" w:rsidP="00D2344A">
            <w:pPr>
              <w:spacing w:after="158"/>
            </w:pPr>
            <w:r>
              <w:t>% achieving expected standard or better in writing</w:t>
            </w:r>
          </w:p>
        </w:tc>
        <w:tc>
          <w:tcPr>
            <w:tcW w:w="1347" w:type="dxa"/>
          </w:tcPr>
          <w:p w:rsidR="00D2344A" w:rsidRDefault="00D2344A" w:rsidP="00D2344A">
            <w:pPr>
              <w:spacing w:after="158"/>
            </w:pPr>
            <w:r>
              <w:t>78%</w:t>
            </w:r>
          </w:p>
        </w:tc>
        <w:tc>
          <w:tcPr>
            <w:tcW w:w="1347" w:type="dxa"/>
          </w:tcPr>
          <w:p w:rsidR="00D2344A" w:rsidRDefault="00D2344A" w:rsidP="00D2344A">
            <w:pPr>
              <w:spacing w:after="158"/>
            </w:pPr>
            <w:r>
              <w:t>74%</w:t>
            </w:r>
          </w:p>
        </w:tc>
        <w:tc>
          <w:tcPr>
            <w:tcW w:w="3543" w:type="dxa"/>
          </w:tcPr>
          <w:p w:rsidR="00D2344A" w:rsidRDefault="00D2344A" w:rsidP="00D2344A">
            <w:pPr>
              <w:spacing w:after="158"/>
            </w:pPr>
          </w:p>
        </w:tc>
        <w:tc>
          <w:tcPr>
            <w:tcW w:w="2694" w:type="dxa"/>
          </w:tcPr>
          <w:p w:rsidR="00D2344A" w:rsidRDefault="00D2344A" w:rsidP="00D2344A">
            <w:pPr>
              <w:spacing w:after="158"/>
            </w:pPr>
          </w:p>
        </w:tc>
      </w:tr>
      <w:tr w:rsidR="00D2344A" w:rsidTr="004B3173">
        <w:tc>
          <w:tcPr>
            <w:tcW w:w="5098" w:type="dxa"/>
          </w:tcPr>
          <w:p w:rsidR="00D2344A" w:rsidRDefault="00D2344A" w:rsidP="00D2344A">
            <w:pPr>
              <w:spacing w:after="158"/>
            </w:pPr>
            <w:r>
              <w:t>% achieving expected standard or better in maths</w:t>
            </w:r>
          </w:p>
        </w:tc>
        <w:tc>
          <w:tcPr>
            <w:tcW w:w="1347" w:type="dxa"/>
          </w:tcPr>
          <w:p w:rsidR="00D2344A" w:rsidRDefault="00D2344A" w:rsidP="00D2344A">
            <w:pPr>
              <w:spacing w:after="158"/>
            </w:pPr>
            <w:r>
              <w:t>87%</w:t>
            </w:r>
          </w:p>
        </w:tc>
        <w:tc>
          <w:tcPr>
            <w:tcW w:w="1347" w:type="dxa"/>
          </w:tcPr>
          <w:p w:rsidR="00D2344A" w:rsidRDefault="00D2344A" w:rsidP="00D2344A">
            <w:pPr>
              <w:spacing w:after="158"/>
            </w:pPr>
            <w:r>
              <w:t>91%</w:t>
            </w:r>
          </w:p>
        </w:tc>
        <w:tc>
          <w:tcPr>
            <w:tcW w:w="3543" w:type="dxa"/>
          </w:tcPr>
          <w:p w:rsidR="00D2344A" w:rsidRDefault="00D2344A" w:rsidP="00D2344A">
            <w:pPr>
              <w:spacing w:after="158"/>
            </w:pPr>
          </w:p>
        </w:tc>
        <w:tc>
          <w:tcPr>
            <w:tcW w:w="2694" w:type="dxa"/>
          </w:tcPr>
          <w:p w:rsidR="00D2344A" w:rsidRDefault="00D2344A" w:rsidP="00D2344A">
            <w:pPr>
              <w:spacing w:after="158"/>
            </w:pPr>
          </w:p>
        </w:tc>
      </w:tr>
    </w:tbl>
    <w:p w:rsidR="000A64F6" w:rsidRDefault="000A64F6">
      <w:pPr>
        <w:spacing w:after="158"/>
      </w:pPr>
    </w:p>
    <w:p w:rsidR="00E0409D" w:rsidRDefault="003F6437">
      <w:pPr>
        <w:spacing w:after="0"/>
        <w:ind w:left="-5" w:hanging="10"/>
      </w:pPr>
      <w:r>
        <w:t xml:space="preserve">Barriers to future attainment (for pupils eligible for PP of all abilities) </w:t>
      </w:r>
    </w:p>
    <w:tbl>
      <w:tblPr>
        <w:tblStyle w:val="TableGrid"/>
        <w:tblW w:w="13949" w:type="dxa"/>
        <w:tblInd w:w="5" w:type="dxa"/>
        <w:tblCellMar>
          <w:top w:w="48" w:type="dxa"/>
          <w:left w:w="108" w:type="dxa"/>
          <w:bottom w:w="0" w:type="dxa"/>
          <w:right w:w="115" w:type="dxa"/>
        </w:tblCellMar>
        <w:tblLook w:val="04A0" w:firstRow="1" w:lastRow="0" w:firstColumn="1" w:lastColumn="0" w:noHBand="0" w:noVBand="1"/>
      </w:tblPr>
      <w:tblGrid>
        <w:gridCol w:w="703"/>
        <w:gridCol w:w="13246"/>
      </w:tblGrid>
      <w:tr w:rsidR="00E0409D">
        <w:trPr>
          <w:trHeight w:val="278"/>
        </w:trPr>
        <w:tc>
          <w:tcPr>
            <w:tcW w:w="13949"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In-school barriers </w:t>
            </w:r>
          </w:p>
        </w:tc>
      </w:tr>
      <w:tr w:rsidR="00E0409D">
        <w:trPr>
          <w:trHeight w:val="278"/>
        </w:trPr>
        <w:tc>
          <w:tcPr>
            <w:tcW w:w="703"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A </w:t>
            </w:r>
          </w:p>
        </w:tc>
        <w:tc>
          <w:tcPr>
            <w:tcW w:w="13246"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PP pupils</w:t>
            </w:r>
            <w:r w:rsidR="007E1336">
              <w:t>, particularly boys,</w:t>
            </w:r>
            <w:r>
              <w:t xml:space="preserve"> have higher instances of poor behaviour for learning </w:t>
            </w:r>
            <w:r w:rsidR="007E1336">
              <w:t>in the form of low level disruption</w:t>
            </w:r>
          </w:p>
        </w:tc>
      </w:tr>
      <w:tr w:rsidR="007E1336">
        <w:trPr>
          <w:trHeight w:val="278"/>
        </w:trPr>
        <w:tc>
          <w:tcPr>
            <w:tcW w:w="703" w:type="dxa"/>
            <w:tcBorders>
              <w:top w:val="single" w:sz="4" w:space="0" w:color="000000"/>
              <w:left w:val="single" w:sz="4" w:space="0" w:color="000000"/>
              <w:bottom w:val="single" w:sz="4" w:space="0" w:color="000000"/>
              <w:right w:val="single" w:sz="4" w:space="0" w:color="000000"/>
            </w:tcBorders>
          </w:tcPr>
          <w:p w:rsidR="007E1336" w:rsidRDefault="007E1336" w:rsidP="007E1336">
            <w:pPr>
              <w:spacing w:after="0"/>
            </w:pPr>
            <w:r>
              <w:t xml:space="preserve">B </w:t>
            </w:r>
          </w:p>
        </w:tc>
        <w:tc>
          <w:tcPr>
            <w:tcW w:w="13246" w:type="dxa"/>
            <w:tcBorders>
              <w:top w:val="single" w:sz="4" w:space="0" w:color="000000"/>
              <w:left w:val="single" w:sz="4" w:space="0" w:color="000000"/>
              <w:bottom w:val="single" w:sz="4" w:space="0" w:color="000000"/>
              <w:right w:val="single" w:sz="4" w:space="0" w:color="000000"/>
            </w:tcBorders>
          </w:tcPr>
          <w:p w:rsidR="007E1336" w:rsidRDefault="007E1336" w:rsidP="007E1336">
            <w:pPr>
              <w:spacing w:after="0"/>
            </w:pPr>
            <w:r>
              <w:t>PP pupils inhibit their behaviour for learning through low self-esteem and lower resilience</w:t>
            </w:r>
          </w:p>
        </w:tc>
      </w:tr>
      <w:tr w:rsidR="007E1336">
        <w:trPr>
          <w:trHeight w:val="278"/>
        </w:trPr>
        <w:tc>
          <w:tcPr>
            <w:tcW w:w="703" w:type="dxa"/>
            <w:tcBorders>
              <w:top w:val="single" w:sz="4" w:space="0" w:color="000000"/>
              <w:left w:val="single" w:sz="4" w:space="0" w:color="000000"/>
              <w:bottom w:val="single" w:sz="4" w:space="0" w:color="000000"/>
              <w:right w:val="single" w:sz="4" w:space="0" w:color="000000"/>
            </w:tcBorders>
          </w:tcPr>
          <w:p w:rsidR="007E1336" w:rsidRDefault="007E1336" w:rsidP="007E1336">
            <w:pPr>
              <w:spacing w:after="0"/>
            </w:pPr>
            <w:r>
              <w:t xml:space="preserve">C </w:t>
            </w:r>
          </w:p>
        </w:tc>
        <w:tc>
          <w:tcPr>
            <w:tcW w:w="13246" w:type="dxa"/>
            <w:tcBorders>
              <w:top w:val="single" w:sz="4" w:space="0" w:color="000000"/>
              <w:left w:val="single" w:sz="4" w:space="0" w:color="000000"/>
              <w:bottom w:val="single" w:sz="4" w:space="0" w:color="000000"/>
              <w:right w:val="single" w:sz="4" w:space="0" w:color="000000"/>
            </w:tcBorders>
          </w:tcPr>
          <w:p w:rsidR="007E1336" w:rsidRDefault="007E1336" w:rsidP="007E1336">
            <w:pPr>
              <w:spacing w:after="0"/>
            </w:pPr>
            <w:r>
              <w:t>PP pupils attaining Greater Depth across the curriculum is significantly lower than non PP peers</w:t>
            </w:r>
          </w:p>
        </w:tc>
      </w:tr>
      <w:tr w:rsidR="007E1336">
        <w:trPr>
          <w:trHeight w:val="278"/>
        </w:trPr>
        <w:tc>
          <w:tcPr>
            <w:tcW w:w="13949" w:type="dxa"/>
            <w:gridSpan w:val="2"/>
            <w:tcBorders>
              <w:top w:val="single" w:sz="4" w:space="0" w:color="000000"/>
              <w:left w:val="single" w:sz="4" w:space="0" w:color="000000"/>
              <w:bottom w:val="single" w:sz="4" w:space="0" w:color="000000"/>
              <w:right w:val="single" w:sz="4" w:space="0" w:color="000000"/>
            </w:tcBorders>
          </w:tcPr>
          <w:p w:rsidR="007E1336" w:rsidRDefault="007E1336" w:rsidP="007E1336">
            <w:pPr>
              <w:spacing w:after="0"/>
            </w:pPr>
            <w:r>
              <w:t xml:space="preserve">External barriers </w:t>
            </w:r>
          </w:p>
        </w:tc>
      </w:tr>
      <w:tr w:rsidR="007E1336">
        <w:trPr>
          <w:trHeight w:val="278"/>
        </w:trPr>
        <w:tc>
          <w:tcPr>
            <w:tcW w:w="703" w:type="dxa"/>
            <w:tcBorders>
              <w:top w:val="single" w:sz="4" w:space="0" w:color="000000"/>
              <w:left w:val="single" w:sz="4" w:space="0" w:color="000000"/>
              <w:bottom w:val="single" w:sz="4" w:space="0" w:color="000000"/>
              <w:right w:val="single" w:sz="4" w:space="0" w:color="000000"/>
            </w:tcBorders>
          </w:tcPr>
          <w:p w:rsidR="007E1336" w:rsidRDefault="007E1336" w:rsidP="007E1336">
            <w:pPr>
              <w:spacing w:after="0"/>
            </w:pPr>
            <w:r>
              <w:t>D</w:t>
            </w:r>
          </w:p>
        </w:tc>
        <w:tc>
          <w:tcPr>
            <w:tcW w:w="13246" w:type="dxa"/>
            <w:tcBorders>
              <w:top w:val="single" w:sz="4" w:space="0" w:color="000000"/>
              <w:left w:val="single" w:sz="4" w:space="0" w:color="000000"/>
              <w:bottom w:val="single" w:sz="4" w:space="0" w:color="000000"/>
              <w:right w:val="single" w:sz="4" w:space="0" w:color="000000"/>
            </w:tcBorders>
          </w:tcPr>
          <w:p w:rsidR="007E1336" w:rsidRDefault="007E1336" w:rsidP="007E1336">
            <w:pPr>
              <w:spacing w:after="0"/>
            </w:pPr>
            <w:r>
              <w:t xml:space="preserve">Attendance rate of PP cohort is lower than that of non PP pupils </w:t>
            </w:r>
          </w:p>
        </w:tc>
      </w:tr>
      <w:tr w:rsidR="00F7068A">
        <w:trPr>
          <w:trHeight w:val="278"/>
        </w:trPr>
        <w:tc>
          <w:tcPr>
            <w:tcW w:w="703" w:type="dxa"/>
            <w:tcBorders>
              <w:top w:val="single" w:sz="4" w:space="0" w:color="000000"/>
              <w:left w:val="single" w:sz="4" w:space="0" w:color="000000"/>
              <w:bottom w:val="single" w:sz="4" w:space="0" w:color="000000"/>
              <w:right w:val="single" w:sz="4" w:space="0" w:color="000000"/>
            </w:tcBorders>
          </w:tcPr>
          <w:p w:rsidR="00F7068A" w:rsidRDefault="00F7068A" w:rsidP="007E1336">
            <w:pPr>
              <w:spacing w:after="0"/>
            </w:pPr>
            <w:r>
              <w:t>E</w:t>
            </w:r>
          </w:p>
        </w:tc>
        <w:tc>
          <w:tcPr>
            <w:tcW w:w="13246" w:type="dxa"/>
            <w:tcBorders>
              <w:top w:val="single" w:sz="4" w:space="0" w:color="000000"/>
              <w:left w:val="single" w:sz="4" w:space="0" w:color="000000"/>
              <w:bottom w:val="single" w:sz="4" w:space="0" w:color="000000"/>
              <w:right w:val="single" w:sz="4" w:space="0" w:color="000000"/>
            </w:tcBorders>
          </w:tcPr>
          <w:p w:rsidR="00F7068A" w:rsidRDefault="00F7068A" w:rsidP="007E1336">
            <w:pPr>
              <w:spacing w:after="0"/>
            </w:pPr>
            <w:r>
              <w:t>Parental engagement of PP pupils is less than non PP peers in terms of attendance at Parent /Carer consultation evenings and other meetings</w:t>
            </w:r>
          </w:p>
        </w:tc>
      </w:tr>
    </w:tbl>
    <w:p w:rsidR="00E0409D" w:rsidRDefault="003F6437">
      <w:r>
        <w:t xml:space="preserve"> </w:t>
      </w:r>
    </w:p>
    <w:p w:rsidR="00E0409D" w:rsidRDefault="003F6437">
      <w:pPr>
        <w:spacing w:after="158"/>
      </w:pPr>
      <w:r>
        <w:t xml:space="preserve"> </w:t>
      </w:r>
    </w:p>
    <w:p w:rsidR="00E0409D" w:rsidRDefault="003F6437">
      <w:r>
        <w:t xml:space="preserve"> </w:t>
      </w:r>
    </w:p>
    <w:p w:rsidR="00E0409D" w:rsidRDefault="003F6437" w:rsidP="000B59BC">
      <w:pPr>
        <w:spacing w:after="158"/>
      </w:pPr>
      <w:r>
        <w:lastRenderedPageBreak/>
        <w:t xml:space="preserve"> Desired outcomes </w:t>
      </w:r>
    </w:p>
    <w:tbl>
      <w:tblPr>
        <w:tblStyle w:val="TableGrid"/>
        <w:tblW w:w="13949" w:type="dxa"/>
        <w:tblInd w:w="5" w:type="dxa"/>
        <w:tblCellMar>
          <w:top w:w="48" w:type="dxa"/>
          <w:left w:w="106" w:type="dxa"/>
          <w:bottom w:w="0" w:type="dxa"/>
          <w:right w:w="115" w:type="dxa"/>
        </w:tblCellMar>
        <w:tblLook w:val="04A0" w:firstRow="1" w:lastRow="0" w:firstColumn="1" w:lastColumn="0" w:noHBand="0" w:noVBand="1"/>
      </w:tblPr>
      <w:tblGrid>
        <w:gridCol w:w="422"/>
        <w:gridCol w:w="4961"/>
        <w:gridCol w:w="8566"/>
      </w:tblGrid>
      <w:tr w:rsidR="00E0409D">
        <w:trPr>
          <w:trHeight w:val="278"/>
        </w:trPr>
        <w:tc>
          <w:tcPr>
            <w:tcW w:w="422"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 </w:t>
            </w:r>
          </w:p>
        </w:tc>
        <w:tc>
          <w:tcPr>
            <w:tcW w:w="4961"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Desired outcomes and how they will be measured </w:t>
            </w:r>
          </w:p>
        </w:tc>
        <w:tc>
          <w:tcPr>
            <w:tcW w:w="856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Success Criteria </w:t>
            </w:r>
          </w:p>
        </w:tc>
      </w:tr>
      <w:tr w:rsidR="002E576E">
        <w:trPr>
          <w:trHeight w:val="281"/>
        </w:trPr>
        <w:tc>
          <w:tcPr>
            <w:tcW w:w="422" w:type="dxa"/>
            <w:tcBorders>
              <w:top w:val="single" w:sz="4" w:space="0" w:color="000000"/>
              <w:left w:val="single" w:sz="4" w:space="0" w:color="000000"/>
              <w:bottom w:val="single" w:sz="4" w:space="0" w:color="000000"/>
              <w:right w:val="single" w:sz="4" w:space="0" w:color="000000"/>
            </w:tcBorders>
          </w:tcPr>
          <w:p w:rsidR="002E576E" w:rsidRDefault="002E576E" w:rsidP="002E576E">
            <w:pPr>
              <w:spacing w:after="0"/>
              <w:ind w:left="2"/>
            </w:pPr>
            <w:r>
              <w:t xml:space="preserve">A </w:t>
            </w:r>
          </w:p>
        </w:tc>
        <w:tc>
          <w:tcPr>
            <w:tcW w:w="4961" w:type="dxa"/>
            <w:tcBorders>
              <w:top w:val="single" w:sz="4" w:space="0" w:color="000000"/>
              <w:left w:val="single" w:sz="4" w:space="0" w:color="000000"/>
              <w:bottom w:val="single" w:sz="4" w:space="0" w:color="000000"/>
              <w:right w:val="single" w:sz="4" w:space="0" w:color="000000"/>
            </w:tcBorders>
          </w:tcPr>
          <w:p w:rsidR="002E576E" w:rsidRDefault="002E576E" w:rsidP="002E576E">
            <w:pPr>
              <w:spacing w:after="0"/>
            </w:pPr>
            <w:r>
              <w:t xml:space="preserve">Improved behaviour for learning </w:t>
            </w:r>
          </w:p>
        </w:tc>
        <w:tc>
          <w:tcPr>
            <w:tcW w:w="8566" w:type="dxa"/>
            <w:tcBorders>
              <w:top w:val="single" w:sz="4" w:space="0" w:color="000000"/>
              <w:left w:val="single" w:sz="4" w:space="0" w:color="000000"/>
              <w:bottom w:val="single" w:sz="4" w:space="0" w:color="000000"/>
              <w:right w:val="single" w:sz="4" w:space="0" w:color="000000"/>
            </w:tcBorders>
          </w:tcPr>
          <w:p w:rsidR="002E576E" w:rsidRDefault="002E576E" w:rsidP="002E576E">
            <w:pPr>
              <w:spacing w:after="0"/>
              <w:ind w:left="2" w:right="1068"/>
            </w:pPr>
            <w:r>
              <w:t xml:space="preserve">A reduction in the number of Red and Yellow Cards issued to PP pupils </w:t>
            </w:r>
            <w:r>
              <w:t xml:space="preserve">so that it is at least proportionate to the number </w:t>
            </w:r>
            <w:r>
              <w:t xml:space="preserve"> </w:t>
            </w:r>
          </w:p>
        </w:tc>
      </w:tr>
      <w:tr w:rsidR="002E576E">
        <w:trPr>
          <w:trHeight w:val="547"/>
        </w:trPr>
        <w:tc>
          <w:tcPr>
            <w:tcW w:w="422" w:type="dxa"/>
            <w:tcBorders>
              <w:top w:val="single" w:sz="4" w:space="0" w:color="000000"/>
              <w:left w:val="single" w:sz="4" w:space="0" w:color="000000"/>
              <w:bottom w:val="single" w:sz="4" w:space="0" w:color="000000"/>
              <w:right w:val="single" w:sz="4" w:space="0" w:color="000000"/>
            </w:tcBorders>
          </w:tcPr>
          <w:p w:rsidR="002E576E" w:rsidRDefault="002E576E" w:rsidP="002E576E">
            <w:pPr>
              <w:spacing w:after="0"/>
              <w:ind w:left="2"/>
            </w:pPr>
            <w:r>
              <w:t xml:space="preserve">B </w:t>
            </w:r>
          </w:p>
        </w:tc>
        <w:tc>
          <w:tcPr>
            <w:tcW w:w="4961" w:type="dxa"/>
            <w:tcBorders>
              <w:top w:val="single" w:sz="4" w:space="0" w:color="000000"/>
              <w:left w:val="single" w:sz="4" w:space="0" w:color="000000"/>
              <w:bottom w:val="single" w:sz="4" w:space="0" w:color="000000"/>
              <w:right w:val="single" w:sz="4" w:space="0" w:color="000000"/>
            </w:tcBorders>
          </w:tcPr>
          <w:p w:rsidR="002E576E" w:rsidRPr="002E576E" w:rsidRDefault="002E576E" w:rsidP="002E576E">
            <w:pPr>
              <w:spacing w:after="0"/>
              <w:ind w:left="1"/>
              <w:rPr>
                <w:rFonts w:asciiTheme="minorHAnsi" w:hAnsiTheme="minorHAnsi" w:cstheme="minorHAnsi"/>
              </w:rPr>
            </w:pPr>
            <w:r w:rsidRPr="002E576E">
              <w:rPr>
                <w:rFonts w:asciiTheme="minorHAnsi" w:eastAsia="Arial" w:hAnsiTheme="minorHAnsi" w:cstheme="minorHAnsi"/>
              </w:rPr>
              <w:t xml:space="preserve">Students take part in the wider school life. </w:t>
            </w:r>
          </w:p>
          <w:p w:rsidR="002E576E" w:rsidRPr="002E576E" w:rsidRDefault="002E576E" w:rsidP="002E576E">
            <w:pPr>
              <w:spacing w:after="0"/>
              <w:ind w:left="1"/>
              <w:rPr>
                <w:rFonts w:asciiTheme="minorHAnsi" w:hAnsiTheme="minorHAnsi" w:cstheme="minorHAnsi"/>
              </w:rPr>
            </w:pPr>
            <w:r w:rsidRPr="002E576E">
              <w:rPr>
                <w:rFonts w:asciiTheme="minorHAnsi" w:eastAsia="Arial" w:hAnsiTheme="minorHAnsi" w:cstheme="minorHAnsi"/>
              </w:rPr>
              <w:t xml:space="preserve">PP students are engaged and motivated in lessons and enjoy school. </w:t>
            </w:r>
          </w:p>
          <w:p w:rsidR="002E576E" w:rsidRDefault="002E576E" w:rsidP="002E576E">
            <w:pPr>
              <w:spacing w:after="0"/>
              <w:ind w:left="1"/>
            </w:pPr>
            <w:r w:rsidRPr="002E576E">
              <w:rPr>
                <w:rFonts w:asciiTheme="minorHAnsi" w:eastAsia="Arial" w:hAnsiTheme="minorHAnsi" w:cstheme="minorHAnsi"/>
              </w:rPr>
              <w:t>Raised self-esteem and positive attitude of students.</w:t>
            </w:r>
            <w:r>
              <w:rPr>
                <w:rFonts w:ascii="Arial" w:eastAsia="Arial" w:hAnsi="Arial" w:cs="Arial"/>
              </w:rPr>
              <w:t xml:space="preserve"> </w:t>
            </w:r>
          </w:p>
        </w:tc>
        <w:tc>
          <w:tcPr>
            <w:tcW w:w="8566" w:type="dxa"/>
            <w:tcBorders>
              <w:top w:val="single" w:sz="4" w:space="0" w:color="000000"/>
              <w:left w:val="single" w:sz="4" w:space="0" w:color="000000"/>
              <w:bottom w:val="single" w:sz="4" w:space="0" w:color="000000"/>
              <w:right w:val="single" w:sz="4" w:space="0" w:color="000000"/>
            </w:tcBorders>
          </w:tcPr>
          <w:p w:rsidR="002E576E" w:rsidRPr="002E576E" w:rsidRDefault="002E576E" w:rsidP="002E576E">
            <w:pPr>
              <w:spacing w:after="0" w:line="241" w:lineRule="auto"/>
              <w:ind w:left="2"/>
              <w:rPr>
                <w:rFonts w:asciiTheme="minorHAnsi" w:hAnsiTheme="minorHAnsi" w:cstheme="minorHAnsi"/>
              </w:rPr>
            </w:pPr>
            <w:r w:rsidRPr="002E576E">
              <w:rPr>
                <w:rFonts w:asciiTheme="minorHAnsi" w:eastAsia="Arial" w:hAnsiTheme="minorHAnsi" w:cstheme="minorHAnsi"/>
              </w:rPr>
              <w:t>Good attendan</w:t>
            </w:r>
            <w:r>
              <w:rPr>
                <w:rFonts w:asciiTheme="minorHAnsi" w:eastAsia="Arial" w:hAnsiTheme="minorHAnsi" w:cstheme="minorHAnsi"/>
              </w:rPr>
              <w:t>ce at extra-curricular opportunities.</w:t>
            </w:r>
          </w:p>
          <w:p w:rsidR="002E576E" w:rsidRPr="002E576E" w:rsidRDefault="002E576E" w:rsidP="002E576E">
            <w:pPr>
              <w:spacing w:after="0"/>
              <w:ind w:left="2"/>
              <w:rPr>
                <w:rFonts w:asciiTheme="minorHAnsi" w:hAnsiTheme="minorHAnsi" w:cstheme="minorHAnsi"/>
              </w:rPr>
            </w:pPr>
            <w:r w:rsidRPr="002E576E">
              <w:rPr>
                <w:rFonts w:asciiTheme="minorHAnsi" w:eastAsia="Arial" w:hAnsiTheme="minorHAnsi" w:cstheme="minorHAnsi"/>
              </w:rPr>
              <w:t xml:space="preserve"> </w:t>
            </w:r>
          </w:p>
          <w:p w:rsidR="002E576E" w:rsidRPr="002E576E" w:rsidRDefault="002E576E" w:rsidP="002E576E">
            <w:pPr>
              <w:spacing w:after="0" w:line="242" w:lineRule="auto"/>
              <w:ind w:left="2"/>
              <w:rPr>
                <w:rFonts w:asciiTheme="minorHAnsi" w:hAnsiTheme="minorHAnsi" w:cstheme="minorHAnsi"/>
              </w:rPr>
            </w:pPr>
            <w:r w:rsidRPr="002E576E">
              <w:rPr>
                <w:rFonts w:asciiTheme="minorHAnsi" w:eastAsia="Arial" w:hAnsiTheme="minorHAnsi" w:cstheme="minorHAnsi"/>
              </w:rPr>
              <w:t xml:space="preserve">Participation and positive feedback on enrichment opportunities. </w:t>
            </w:r>
          </w:p>
          <w:p w:rsidR="002E576E" w:rsidRPr="002E576E" w:rsidRDefault="002E576E" w:rsidP="002E576E">
            <w:pPr>
              <w:spacing w:after="0"/>
              <w:ind w:left="2"/>
              <w:rPr>
                <w:rFonts w:asciiTheme="minorHAnsi" w:hAnsiTheme="minorHAnsi" w:cstheme="minorHAnsi"/>
              </w:rPr>
            </w:pPr>
            <w:r w:rsidRPr="002E576E">
              <w:rPr>
                <w:rFonts w:asciiTheme="minorHAnsi" w:eastAsia="Arial" w:hAnsiTheme="minorHAnsi" w:cstheme="minorHAnsi"/>
              </w:rPr>
              <w:t xml:space="preserve"> </w:t>
            </w:r>
          </w:p>
          <w:p w:rsidR="002E576E" w:rsidRPr="002E576E" w:rsidRDefault="002E576E" w:rsidP="002E576E">
            <w:pPr>
              <w:spacing w:after="0"/>
              <w:ind w:left="2"/>
              <w:rPr>
                <w:rFonts w:asciiTheme="minorHAnsi" w:hAnsiTheme="minorHAnsi" w:cstheme="minorHAnsi"/>
              </w:rPr>
            </w:pPr>
            <w:r w:rsidRPr="002E576E">
              <w:rPr>
                <w:rFonts w:asciiTheme="minorHAnsi" w:eastAsia="Arial" w:hAnsiTheme="minorHAnsi" w:cstheme="minorHAnsi"/>
              </w:rPr>
              <w:t>Successful integration of late arriving students.</w:t>
            </w:r>
          </w:p>
        </w:tc>
      </w:tr>
      <w:tr w:rsidR="002E576E">
        <w:trPr>
          <w:trHeight w:val="545"/>
        </w:trPr>
        <w:tc>
          <w:tcPr>
            <w:tcW w:w="422" w:type="dxa"/>
            <w:tcBorders>
              <w:top w:val="single" w:sz="4" w:space="0" w:color="000000"/>
              <w:left w:val="single" w:sz="4" w:space="0" w:color="000000"/>
              <w:bottom w:val="single" w:sz="4" w:space="0" w:color="000000"/>
              <w:right w:val="single" w:sz="4" w:space="0" w:color="000000"/>
            </w:tcBorders>
          </w:tcPr>
          <w:p w:rsidR="002E576E" w:rsidRDefault="002E576E" w:rsidP="002E576E">
            <w:pPr>
              <w:spacing w:after="0"/>
              <w:ind w:left="2"/>
            </w:pPr>
            <w:r>
              <w:t xml:space="preserve">C </w:t>
            </w:r>
          </w:p>
        </w:tc>
        <w:tc>
          <w:tcPr>
            <w:tcW w:w="4961" w:type="dxa"/>
            <w:tcBorders>
              <w:top w:val="single" w:sz="4" w:space="0" w:color="000000"/>
              <w:left w:val="single" w:sz="4" w:space="0" w:color="000000"/>
              <w:bottom w:val="single" w:sz="4" w:space="0" w:color="000000"/>
              <w:right w:val="single" w:sz="4" w:space="0" w:color="000000"/>
            </w:tcBorders>
          </w:tcPr>
          <w:p w:rsidR="002E576E" w:rsidRDefault="001806E5" w:rsidP="002E576E">
            <w:pPr>
              <w:spacing w:after="0"/>
            </w:pPr>
            <w:r>
              <w:t xml:space="preserve">Increased attaining of Greater Depth for PP pupils in all areas of the curriculum </w:t>
            </w:r>
          </w:p>
        </w:tc>
        <w:tc>
          <w:tcPr>
            <w:tcW w:w="8566" w:type="dxa"/>
            <w:tcBorders>
              <w:top w:val="single" w:sz="4" w:space="0" w:color="000000"/>
              <w:left w:val="single" w:sz="4" w:space="0" w:color="000000"/>
              <w:bottom w:val="single" w:sz="4" w:space="0" w:color="000000"/>
              <w:right w:val="single" w:sz="4" w:space="0" w:color="000000"/>
            </w:tcBorders>
          </w:tcPr>
          <w:p w:rsidR="002E576E" w:rsidRDefault="001806E5" w:rsidP="002E576E">
            <w:pPr>
              <w:spacing w:after="0"/>
              <w:ind w:left="2" w:right="2833"/>
            </w:pPr>
            <w:r>
              <w:t>The gap between the percentage of PP and non-PP pupils working at Greater Depth will narrow by at least 10%</w:t>
            </w:r>
          </w:p>
        </w:tc>
      </w:tr>
      <w:tr w:rsidR="001806E5">
        <w:trPr>
          <w:trHeight w:val="550"/>
        </w:trPr>
        <w:tc>
          <w:tcPr>
            <w:tcW w:w="422" w:type="dxa"/>
            <w:tcBorders>
              <w:top w:val="single" w:sz="4" w:space="0" w:color="000000"/>
              <w:left w:val="single" w:sz="4" w:space="0" w:color="000000"/>
              <w:bottom w:val="single" w:sz="4" w:space="0" w:color="000000"/>
              <w:right w:val="single" w:sz="4" w:space="0" w:color="000000"/>
            </w:tcBorders>
          </w:tcPr>
          <w:p w:rsidR="001806E5" w:rsidRDefault="001806E5" w:rsidP="001806E5">
            <w:pPr>
              <w:spacing w:after="0"/>
              <w:ind w:left="2"/>
            </w:pPr>
            <w:r>
              <w:t xml:space="preserve">D </w:t>
            </w:r>
          </w:p>
        </w:tc>
        <w:tc>
          <w:tcPr>
            <w:tcW w:w="4961" w:type="dxa"/>
            <w:tcBorders>
              <w:top w:val="single" w:sz="4" w:space="0" w:color="000000"/>
              <w:left w:val="single" w:sz="4" w:space="0" w:color="000000"/>
              <w:bottom w:val="single" w:sz="4" w:space="0" w:color="000000"/>
              <w:right w:val="single" w:sz="4" w:space="0" w:color="000000"/>
            </w:tcBorders>
          </w:tcPr>
          <w:p w:rsidR="001806E5" w:rsidRPr="001806E5" w:rsidRDefault="001806E5" w:rsidP="001806E5">
            <w:pPr>
              <w:spacing w:after="0"/>
              <w:ind w:left="1"/>
              <w:rPr>
                <w:rFonts w:asciiTheme="minorHAnsi" w:hAnsiTheme="minorHAnsi" w:cstheme="minorHAnsi"/>
              </w:rPr>
            </w:pPr>
            <w:r w:rsidRPr="001806E5">
              <w:rPr>
                <w:rFonts w:asciiTheme="minorHAnsi" w:eastAsia="Arial" w:hAnsiTheme="minorHAnsi" w:cstheme="minorHAnsi"/>
              </w:rPr>
              <w:t xml:space="preserve">Improved attendance for PP students. </w:t>
            </w:r>
          </w:p>
        </w:tc>
        <w:tc>
          <w:tcPr>
            <w:tcW w:w="8566" w:type="dxa"/>
            <w:tcBorders>
              <w:top w:val="single" w:sz="4" w:space="0" w:color="000000"/>
              <w:left w:val="single" w:sz="4" w:space="0" w:color="000000"/>
              <w:bottom w:val="single" w:sz="4" w:space="0" w:color="000000"/>
              <w:right w:val="single" w:sz="4" w:space="0" w:color="000000"/>
            </w:tcBorders>
          </w:tcPr>
          <w:p w:rsidR="001806E5" w:rsidRPr="001806E5" w:rsidRDefault="001806E5" w:rsidP="001806E5">
            <w:pPr>
              <w:spacing w:after="3" w:line="239" w:lineRule="auto"/>
              <w:ind w:left="2"/>
              <w:rPr>
                <w:rFonts w:asciiTheme="minorHAnsi" w:hAnsiTheme="minorHAnsi" w:cstheme="minorHAnsi"/>
              </w:rPr>
            </w:pPr>
            <w:r>
              <w:rPr>
                <w:rFonts w:asciiTheme="minorHAnsi" w:eastAsia="Arial" w:hAnsiTheme="minorHAnsi" w:cstheme="minorHAnsi"/>
              </w:rPr>
              <w:t>The gap between PP and n</w:t>
            </w:r>
            <w:r w:rsidRPr="001806E5">
              <w:rPr>
                <w:rFonts w:asciiTheme="minorHAnsi" w:eastAsia="Arial" w:hAnsiTheme="minorHAnsi" w:cstheme="minorHAnsi"/>
              </w:rPr>
              <w:t xml:space="preserve">on-PP attendance narrows by at least one percentage point. </w:t>
            </w:r>
          </w:p>
          <w:p w:rsidR="001806E5" w:rsidRPr="001806E5" w:rsidRDefault="001806E5" w:rsidP="001806E5">
            <w:pPr>
              <w:spacing w:after="0"/>
              <w:ind w:left="2"/>
              <w:rPr>
                <w:rFonts w:asciiTheme="minorHAnsi" w:hAnsiTheme="minorHAnsi" w:cstheme="minorHAnsi"/>
              </w:rPr>
            </w:pPr>
            <w:r w:rsidRPr="001806E5">
              <w:rPr>
                <w:rFonts w:asciiTheme="minorHAnsi" w:eastAsia="Arial" w:hAnsiTheme="minorHAnsi" w:cstheme="minorHAnsi"/>
              </w:rPr>
              <w:t xml:space="preserve"> </w:t>
            </w:r>
          </w:p>
          <w:p w:rsidR="001806E5" w:rsidRPr="001806E5" w:rsidRDefault="001806E5" w:rsidP="001806E5">
            <w:pPr>
              <w:spacing w:after="0"/>
              <w:ind w:left="2"/>
              <w:rPr>
                <w:rFonts w:asciiTheme="minorHAnsi" w:hAnsiTheme="minorHAnsi" w:cstheme="minorHAnsi"/>
              </w:rPr>
            </w:pPr>
            <w:r w:rsidRPr="001806E5">
              <w:rPr>
                <w:rFonts w:asciiTheme="minorHAnsi" w:eastAsia="Arial" w:hAnsiTheme="minorHAnsi" w:cstheme="minorHAnsi"/>
              </w:rPr>
              <w:t xml:space="preserve">Reduction in the number of PP students persistently absent. </w:t>
            </w:r>
          </w:p>
        </w:tc>
      </w:tr>
      <w:tr w:rsidR="001806E5">
        <w:trPr>
          <w:trHeight w:val="550"/>
        </w:trPr>
        <w:tc>
          <w:tcPr>
            <w:tcW w:w="422" w:type="dxa"/>
            <w:tcBorders>
              <w:top w:val="single" w:sz="4" w:space="0" w:color="000000"/>
              <w:left w:val="single" w:sz="4" w:space="0" w:color="000000"/>
              <w:bottom w:val="single" w:sz="4" w:space="0" w:color="000000"/>
              <w:right w:val="single" w:sz="4" w:space="0" w:color="000000"/>
            </w:tcBorders>
          </w:tcPr>
          <w:p w:rsidR="001806E5" w:rsidRDefault="001806E5" w:rsidP="001806E5">
            <w:pPr>
              <w:spacing w:after="0"/>
              <w:ind w:left="2"/>
            </w:pPr>
            <w:r>
              <w:t>E</w:t>
            </w:r>
          </w:p>
        </w:tc>
        <w:tc>
          <w:tcPr>
            <w:tcW w:w="4961" w:type="dxa"/>
            <w:tcBorders>
              <w:top w:val="single" w:sz="4" w:space="0" w:color="000000"/>
              <w:left w:val="single" w:sz="4" w:space="0" w:color="000000"/>
              <w:bottom w:val="single" w:sz="4" w:space="0" w:color="000000"/>
              <w:right w:val="single" w:sz="4" w:space="0" w:color="000000"/>
            </w:tcBorders>
          </w:tcPr>
          <w:p w:rsidR="001806E5" w:rsidRPr="001806E5" w:rsidRDefault="001806E5" w:rsidP="001806E5">
            <w:pPr>
              <w:spacing w:after="0"/>
              <w:ind w:left="1"/>
              <w:rPr>
                <w:rFonts w:asciiTheme="minorHAnsi" w:hAnsiTheme="minorHAnsi" w:cstheme="minorHAnsi"/>
              </w:rPr>
            </w:pPr>
            <w:r w:rsidRPr="001806E5">
              <w:rPr>
                <w:rFonts w:asciiTheme="minorHAnsi" w:eastAsia="Arial" w:hAnsiTheme="minorHAnsi" w:cstheme="minorHAnsi"/>
              </w:rPr>
              <w:t xml:space="preserve">To foster positive relationships with parents/carers of PP students </w:t>
            </w:r>
          </w:p>
        </w:tc>
        <w:tc>
          <w:tcPr>
            <w:tcW w:w="8566" w:type="dxa"/>
            <w:tcBorders>
              <w:top w:val="single" w:sz="4" w:space="0" w:color="000000"/>
              <w:left w:val="single" w:sz="4" w:space="0" w:color="000000"/>
              <w:bottom w:val="single" w:sz="4" w:space="0" w:color="000000"/>
              <w:right w:val="single" w:sz="4" w:space="0" w:color="000000"/>
            </w:tcBorders>
          </w:tcPr>
          <w:p w:rsidR="001806E5" w:rsidRPr="001806E5" w:rsidRDefault="001806E5" w:rsidP="001806E5">
            <w:pPr>
              <w:spacing w:after="0"/>
              <w:ind w:left="2"/>
              <w:rPr>
                <w:rFonts w:asciiTheme="minorHAnsi" w:hAnsiTheme="minorHAnsi" w:cstheme="minorHAnsi"/>
              </w:rPr>
            </w:pPr>
            <w:r w:rsidRPr="001806E5">
              <w:rPr>
                <w:rFonts w:asciiTheme="minorHAnsi" w:eastAsia="Arial" w:hAnsiTheme="minorHAnsi" w:cstheme="minorHAnsi"/>
              </w:rPr>
              <w:t xml:space="preserve">Increased number of parents attending all arranged meetings. </w:t>
            </w:r>
          </w:p>
        </w:tc>
      </w:tr>
    </w:tbl>
    <w:p w:rsidR="00E0409D" w:rsidRDefault="003F6437">
      <w:pPr>
        <w:spacing w:after="158"/>
      </w:pPr>
      <w:r>
        <w:t xml:space="preserve"> </w:t>
      </w:r>
    </w:p>
    <w:p w:rsidR="000B59BC" w:rsidRDefault="000B59BC">
      <w:pPr>
        <w:spacing w:after="158"/>
      </w:pPr>
    </w:p>
    <w:p w:rsidR="000B59BC" w:rsidRDefault="000B59BC">
      <w:pPr>
        <w:spacing w:after="158"/>
      </w:pPr>
    </w:p>
    <w:p w:rsidR="000B59BC" w:rsidRDefault="000B59BC">
      <w:pPr>
        <w:spacing w:after="158"/>
      </w:pPr>
    </w:p>
    <w:p w:rsidR="000B59BC" w:rsidRDefault="000B59BC">
      <w:pPr>
        <w:spacing w:after="158"/>
      </w:pPr>
    </w:p>
    <w:p w:rsidR="000B59BC" w:rsidRDefault="000B59BC">
      <w:pPr>
        <w:spacing w:after="158"/>
      </w:pPr>
    </w:p>
    <w:p w:rsidR="000B59BC" w:rsidRDefault="000B59BC">
      <w:pPr>
        <w:spacing w:after="158"/>
      </w:pPr>
    </w:p>
    <w:p w:rsidR="00E0409D" w:rsidRDefault="003F6437">
      <w:pPr>
        <w:spacing w:after="0"/>
        <w:ind w:left="-5" w:hanging="10"/>
      </w:pPr>
      <w:r>
        <w:lastRenderedPageBreak/>
        <w:t xml:space="preserve">Planned Expenditure </w:t>
      </w:r>
    </w:p>
    <w:tbl>
      <w:tblPr>
        <w:tblStyle w:val="TableGrid"/>
        <w:tblW w:w="13946" w:type="dxa"/>
        <w:tblInd w:w="6" w:type="dxa"/>
        <w:tblCellMar>
          <w:top w:w="48" w:type="dxa"/>
          <w:left w:w="106" w:type="dxa"/>
          <w:bottom w:w="0" w:type="dxa"/>
          <w:right w:w="61" w:type="dxa"/>
        </w:tblCellMar>
        <w:tblLook w:val="04A0" w:firstRow="1" w:lastRow="0" w:firstColumn="1" w:lastColumn="0" w:noHBand="0" w:noVBand="1"/>
      </w:tblPr>
      <w:tblGrid>
        <w:gridCol w:w="1832"/>
        <w:gridCol w:w="3544"/>
        <w:gridCol w:w="3973"/>
        <w:gridCol w:w="2837"/>
        <w:gridCol w:w="708"/>
        <w:gridCol w:w="1052"/>
      </w:tblGrid>
      <w:tr w:rsidR="00E0409D" w:rsidTr="00AB6A98">
        <w:trPr>
          <w:trHeight w:val="277"/>
        </w:trPr>
        <w:tc>
          <w:tcPr>
            <w:tcW w:w="5376" w:type="dxa"/>
            <w:gridSpan w:val="2"/>
            <w:tcBorders>
              <w:top w:val="single" w:sz="4" w:space="0" w:color="000000"/>
              <w:left w:val="single" w:sz="4" w:space="0" w:color="000000"/>
              <w:bottom w:val="single" w:sz="4" w:space="0" w:color="000000"/>
              <w:right w:val="nil"/>
            </w:tcBorders>
            <w:shd w:val="clear" w:color="auto" w:fill="0070C0"/>
          </w:tcPr>
          <w:p w:rsidR="00E0409D" w:rsidRDefault="003F6437">
            <w:pPr>
              <w:spacing w:after="0"/>
              <w:ind w:left="1"/>
            </w:pPr>
            <w:r>
              <w:t xml:space="preserve">Wave 1: Quality First Teaching and Learning For All </w:t>
            </w:r>
          </w:p>
        </w:tc>
        <w:tc>
          <w:tcPr>
            <w:tcW w:w="3973" w:type="dxa"/>
            <w:tcBorders>
              <w:top w:val="single" w:sz="4" w:space="0" w:color="000000"/>
              <w:left w:val="nil"/>
              <w:bottom w:val="single" w:sz="4" w:space="0" w:color="000000"/>
              <w:right w:val="nil"/>
            </w:tcBorders>
            <w:shd w:val="clear" w:color="auto" w:fill="0070C0"/>
          </w:tcPr>
          <w:p w:rsidR="00E0409D" w:rsidRDefault="00E0409D"/>
        </w:tc>
        <w:tc>
          <w:tcPr>
            <w:tcW w:w="2837" w:type="dxa"/>
            <w:tcBorders>
              <w:top w:val="single" w:sz="4" w:space="0" w:color="000000"/>
              <w:left w:val="nil"/>
              <w:bottom w:val="single" w:sz="4" w:space="0" w:color="000000"/>
              <w:right w:val="nil"/>
            </w:tcBorders>
            <w:shd w:val="clear" w:color="auto" w:fill="0070C0"/>
          </w:tcPr>
          <w:p w:rsidR="00E0409D" w:rsidRDefault="00E0409D"/>
        </w:tc>
        <w:tc>
          <w:tcPr>
            <w:tcW w:w="708" w:type="dxa"/>
            <w:tcBorders>
              <w:top w:val="single" w:sz="4" w:space="0" w:color="000000"/>
              <w:left w:val="nil"/>
              <w:bottom w:val="single" w:sz="4" w:space="0" w:color="000000"/>
              <w:right w:val="nil"/>
            </w:tcBorders>
            <w:shd w:val="clear" w:color="auto" w:fill="0070C0"/>
          </w:tcPr>
          <w:p w:rsidR="00E0409D" w:rsidRDefault="00E0409D"/>
        </w:tc>
        <w:tc>
          <w:tcPr>
            <w:tcW w:w="1052" w:type="dxa"/>
            <w:tcBorders>
              <w:top w:val="single" w:sz="4" w:space="0" w:color="000000"/>
              <w:left w:val="nil"/>
              <w:bottom w:val="single" w:sz="4" w:space="0" w:color="000000"/>
              <w:right w:val="single" w:sz="4" w:space="0" w:color="000000"/>
            </w:tcBorders>
            <w:shd w:val="clear" w:color="auto" w:fill="0070C0"/>
          </w:tcPr>
          <w:p w:rsidR="00E0409D" w:rsidRDefault="00E0409D"/>
        </w:tc>
      </w:tr>
      <w:tr w:rsidR="00E0409D" w:rsidTr="00AB6A98">
        <w:trPr>
          <w:trHeight w:val="280"/>
        </w:trPr>
        <w:tc>
          <w:tcPr>
            <w:tcW w:w="1832"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1"/>
            </w:pPr>
            <w:r>
              <w:t xml:space="preserve">Desired outcome </w:t>
            </w:r>
          </w:p>
        </w:tc>
        <w:tc>
          <w:tcPr>
            <w:tcW w:w="3544"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Action </w:t>
            </w:r>
          </w:p>
        </w:tc>
        <w:tc>
          <w:tcPr>
            <w:tcW w:w="397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Rationale </w:t>
            </w:r>
          </w:p>
        </w:tc>
        <w:tc>
          <w:tcPr>
            <w:tcW w:w="2837"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Monitoring </w:t>
            </w:r>
          </w:p>
        </w:tc>
        <w:tc>
          <w:tcPr>
            <w:tcW w:w="708"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Staff </w:t>
            </w:r>
          </w:p>
        </w:tc>
        <w:tc>
          <w:tcPr>
            <w:tcW w:w="1052"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Review </w:t>
            </w:r>
          </w:p>
        </w:tc>
      </w:tr>
      <w:tr w:rsidR="00E0409D" w:rsidTr="00AB6A98">
        <w:trPr>
          <w:trHeight w:val="1620"/>
        </w:trPr>
        <w:tc>
          <w:tcPr>
            <w:tcW w:w="1832" w:type="dxa"/>
            <w:tcBorders>
              <w:top w:val="single" w:sz="4" w:space="0" w:color="000000"/>
              <w:left w:val="single" w:sz="4" w:space="0" w:color="000000"/>
              <w:bottom w:val="single" w:sz="4" w:space="0" w:color="000000"/>
              <w:right w:val="single" w:sz="4" w:space="0" w:color="000000"/>
            </w:tcBorders>
          </w:tcPr>
          <w:p w:rsidR="00E0409D" w:rsidRDefault="00AB6A98">
            <w:pPr>
              <w:spacing w:after="0"/>
              <w:ind w:left="1"/>
            </w:pPr>
            <w:r>
              <w:t>A</w:t>
            </w:r>
          </w:p>
          <w:p w:rsidR="00AB6A98" w:rsidRDefault="00AB6A98">
            <w:pPr>
              <w:spacing w:after="0"/>
              <w:ind w:left="1"/>
            </w:pPr>
            <w:r>
              <w:t>B</w:t>
            </w:r>
          </w:p>
        </w:tc>
        <w:tc>
          <w:tcPr>
            <w:tcW w:w="3544"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right="8"/>
            </w:pPr>
            <w:r>
              <w:t xml:space="preserve">Timetabled Resilience Days at the start of terms to develop skills for learning and set the behaviour for learning after long holidays </w:t>
            </w:r>
          </w:p>
        </w:tc>
        <w:tc>
          <w:tcPr>
            <w:tcW w:w="397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Pupils work in unfamiliar groups to strengthen relationships within year groups </w:t>
            </w:r>
          </w:p>
        </w:tc>
        <w:tc>
          <w:tcPr>
            <w:tcW w:w="2837" w:type="dxa"/>
            <w:tcBorders>
              <w:top w:val="single" w:sz="4" w:space="0" w:color="000000"/>
              <w:left w:val="single" w:sz="4" w:space="0" w:color="000000"/>
              <w:bottom w:val="single" w:sz="4" w:space="0" w:color="000000"/>
              <w:right w:val="single" w:sz="4" w:space="0" w:color="000000"/>
            </w:tcBorders>
          </w:tcPr>
          <w:p w:rsidR="00E0409D" w:rsidRDefault="003F6437">
            <w:pPr>
              <w:spacing w:after="1" w:line="238" w:lineRule="auto"/>
              <w:ind w:left="2"/>
            </w:pPr>
            <w:r>
              <w:t xml:space="preserve">All staff monitoring behaviour for learning and resilience in lessons </w:t>
            </w:r>
          </w:p>
          <w:p w:rsidR="00E0409D" w:rsidRDefault="003F6437">
            <w:pPr>
              <w:spacing w:after="0"/>
              <w:ind w:left="2"/>
            </w:pPr>
            <w:r>
              <w:t xml:space="preserve">Behaviour incidents log show </w:t>
            </w:r>
          </w:p>
          <w:p w:rsidR="00E0409D" w:rsidRDefault="003F6437">
            <w:pPr>
              <w:spacing w:after="0"/>
              <w:ind w:left="2"/>
              <w:jc w:val="both"/>
            </w:pPr>
            <w:r>
              <w:t xml:space="preserve">increase in positive behaviour for learning </w:t>
            </w:r>
          </w:p>
        </w:tc>
        <w:tc>
          <w:tcPr>
            <w:tcW w:w="708"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proofErr w:type="spellStart"/>
            <w:r>
              <w:t>HoY</w:t>
            </w:r>
            <w:proofErr w:type="spellEnd"/>
            <w:r>
              <w:t xml:space="preserve"> MG </w:t>
            </w:r>
          </w:p>
        </w:tc>
        <w:tc>
          <w:tcPr>
            <w:tcW w:w="1052"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Half termly </w:t>
            </w:r>
          </w:p>
        </w:tc>
      </w:tr>
      <w:tr w:rsidR="00E0409D" w:rsidTr="00AB6A98">
        <w:trPr>
          <w:trHeight w:val="1891"/>
        </w:trPr>
        <w:tc>
          <w:tcPr>
            <w:tcW w:w="1832" w:type="dxa"/>
            <w:tcBorders>
              <w:top w:val="single" w:sz="4" w:space="0" w:color="000000"/>
              <w:left w:val="single" w:sz="4" w:space="0" w:color="000000"/>
              <w:bottom w:val="single" w:sz="4" w:space="0" w:color="000000"/>
              <w:right w:val="single" w:sz="4" w:space="0" w:color="000000"/>
            </w:tcBorders>
          </w:tcPr>
          <w:p w:rsidR="00E0409D" w:rsidRDefault="00AB6A98">
            <w:pPr>
              <w:spacing w:after="0"/>
              <w:ind w:left="1"/>
            </w:pPr>
            <w:r>
              <w:t>C</w:t>
            </w:r>
          </w:p>
        </w:tc>
        <w:tc>
          <w:tcPr>
            <w:tcW w:w="3544"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Reading Champion in post </w:t>
            </w:r>
          </w:p>
        </w:tc>
        <w:tc>
          <w:tcPr>
            <w:tcW w:w="3973" w:type="dxa"/>
            <w:tcBorders>
              <w:top w:val="single" w:sz="4" w:space="0" w:color="000000"/>
              <w:left w:val="single" w:sz="4" w:space="0" w:color="000000"/>
              <w:bottom w:val="single" w:sz="4" w:space="0" w:color="000000"/>
              <w:right w:val="single" w:sz="4" w:space="0" w:color="000000"/>
            </w:tcBorders>
          </w:tcPr>
          <w:p w:rsidR="00E0409D" w:rsidRDefault="003F6437" w:rsidP="00AB6A98">
            <w:pPr>
              <w:spacing w:after="0"/>
              <w:ind w:left="2" w:right="134"/>
              <w:jc w:val="both"/>
            </w:pPr>
            <w:r>
              <w:t xml:space="preserve">To raise the profile of reading for purpose and pleasure.  </w:t>
            </w:r>
            <w:r w:rsidR="00AB6A98">
              <w:t>Support pupils to working at Greater Depth</w:t>
            </w:r>
            <w:r>
              <w:t xml:space="preserve">  </w:t>
            </w:r>
          </w:p>
        </w:tc>
        <w:tc>
          <w:tcPr>
            <w:tcW w:w="2837" w:type="dxa"/>
            <w:tcBorders>
              <w:top w:val="single" w:sz="4" w:space="0" w:color="000000"/>
              <w:left w:val="single" w:sz="4" w:space="0" w:color="000000"/>
              <w:bottom w:val="single" w:sz="4" w:space="0" w:color="000000"/>
              <w:right w:val="single" w:sz="4" w:space="0" w:color="000000"/>
            </w:tcBorders>
          </w:tcPr>
          <w:p w:rsidR="00E0409D" w:rsidRDefault="003F6437">
            <w:pPr>
              <w:spacing w:after="0" w:line="239" w:lineRule="auto"/>
              <w:ind w:left="2"/>
            </w:pPr>
            <w:r>
              <w:t xml:space="preserve">Timetable created to support reading need across the curriculum </w:t>
            </w:r>
          </w:p>
          <w:p w:rsidR="00E0409D" w:rsidRDefault="003F6437">
            <w:pPr>
              <w:spacing w:after="0"/>
              <w:ind w:left="2"/>
            </w:pPr>
            <w:r>
              <w:t xml:space="preserve">Increased progress in </w:t>
            </w:r>
          </w:p>
          <w:p w:rsidR="00E0409D" w:rsidRDefault="003F6437">
            <w:pPr>
              <w:spacing w:after="0"/>
              <w:ind w:left="2"/>
            </w:pPr>
            <w:r>
              <w:t xml:space="preserve">foundation subjects </w:t>
            </w:r>
          </w:p>
          <w:p w:rsidR="00E0409D" w:rsidRDefault="003F6437">
            <w:pPr>
              <w:spacing w:after="0"/>
              <w:ind w:left="2"/>
            </w:pPr>
            <w:r>
              <w:t xml:space="preserve"> </w:t>
            </w:r>
          </w:p>
          <w:p w:rsidR="00E0409D" w:rsidRDefault="003F6437">
            <w:pPr>
              <w:spacing w:after="0"/>
              <w:ind w:left="2"/>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E0409D" w:rsidRDefault="003F6437">
            <w:pPr>
              <w:spacing w:after="0" w:line="239" w:lineRule="auto"/>
              <w:ind w:left="2"/>
            </w:pPr>
            <w:r>
              <w:t xml:space="preserve">DS MG </w:t>
            </w:r>
          </w:p>
          <w:p w:rsidR="00E0409D" w:rsidRDefault="003F6437">
            <w:pPr>
              <w:spacing w:after="0"/>
              <w:ind w:left="2"/>
            </w:pPr>
            <w:r>
              <w:t xml:space="preserve">CL </w:t>
            </w:r>
          </w:p>
        </w:tc>
        <w:tc>
          <w:tcPr>
            <w:tcW w:w="1052" w:type="dxa"/>
            <w:tcBorders>
              <w:top w:val="single" w:sz="4" w:space="0" w:color="000000"/>
              <w:left w:val="single" w:sz="4" w:space="0" w:color="000000"/>
              <w:bottom w:val="single" w:sz="4" w:space="0" w:color="000000"/>
              <w:right w:val="single" w:sz="4" w:space="0" w:color="000000"/>
            </w:tcBorders>
          </w:tcPr>
          <w:p w:rsidR="00E0409D" w:rsidRDefault="000B59BC" w:rsidP="000B59BC">
            <w:pPr>
              <w:spacing w:after="0"/>
              <w:ind w:left="2"/>
            </w:pPr>
            <w:r>
              <w:t>Termly</w:t>
            </w:r>
          </w:p>
        </w:tc>
      </w:tr>
      <w:tr w:rsidR="00E0409D" w:rsidTr="00AB6A98">
        <w:trPr>
          <w:trHeight w:val="1351"/>
        </w:trPr>
        <w:tc>
          <w:tcPr>
            <w:tcW w:w="1832" w:type="dxa"/>
            <w:tcBorders>
              <w:top w:val="single" w:sz="4" w:space="0" w:color="000000"/>
              <w:left w:val="single" w:sz="4" w:space="0" w:color="000000"/>
              <w:bottom w:val="single" w:sz="4" w:space="0" w:color="000000"/>
              <w:right w:val="single" w:sz="4" w:space="0" w:color="000000"/>
            </w:tcBorders>
          </w:tcPr>
          <w:p w:rsidR="00E0409D" w:rsidRDefault="00AB6A98">
            <w:pPr>
              <w:spacing w:after="0"/>
              <w:ind w:left="1"/>
            </w:pPr>
            <w:r>
              <w:t>C</w:t>
            </w:r>
          </w:p>
        </w:tc>
        <w:tc>
          <w:tcPr>
            <w:tcW w:w="3544"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Smaller teaching groups for </w:t>
            </w:r>
            <w:r w:rsidR="00AB6A98">
              <w:t xml:space="preserve">non-top set </w:t>
            </w:r>
            <w:r>
              <w:t xml:space="preserve">maths and English </w:t>
            </w:r>
            <w:r w:rsidR="00AB6A98">
              <w:t>groups</w:t>
            </w:r>
          </w:p>
        </w:tc>
        <w:tc>
          <w:tcPr>
            <w:tcW w:w="397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EEF: Smaller teaching groups can result in an average of 3 months additional progress </w:t>
            </w:r>
          </w:p>
        </w:tc>
        <w:tc>
          <w:tcPr>
            <w:tcW w:w="2837"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right="19"/>
            </w:pPr>
            <w:r>
              <w:t xml:space="preserve">Class teachers check progress towards targets. Pupils requiring additional intervention are quickly identified. </w:t>
            </w:r>
          </w:p>
        </w:tc>
        <w:tc>
          <w:tcPr>
            <w:tcW w:w="708" w:type="dxa"/>
            <w:tcBorders>
              <w:top w:val="single" w:sz="4" w:space="0" w:color="000000"/>
              <w:left w:val="single" w:sz="4" w:space="0" w:color="000000"/>
              <w:bottom w:val="single" w:sz="4" w:space="0" w:color="000000"/>
              <w:right w:val="single" w:sz="4" w:space="0" w:color="000000"/>
            </w:tcBorders>
          </w:tcPr>
          <w:p w:rsidR="00E0409D" w:rsidRDefault="003F6437">
            <w:pPr>
              <w:spacing w:after="0" w:line="239" w:lineRule="auto"/>
              <w:ind w:left="2"/>
            </w:pPr>
            <w:proofErr w:type="spellStart"/>
            <w:r>
              <w:t>HoD</w:t>
            </w:r>
            <w:proofErr w:type="spellEnd"/>
            <w:r>
              <w:t xml:space="preserve"> of </w:t>
            </w:r>
          </w:p>
          <w:p w:rsidR="00E0409D" w:rsidRDefault="003F6437">
            <w:pPr>
              <w:spacing w:after="0"/>
              <w:ind w:left="2"/>
            </w:pPr>
            <w:r>
              <w:t xml:space="preserve">math </w:t>
            </w:r>
          </w:p>
          <w:p w:rsidR="00E0409D" w:rsidRDefault="003F6437">
            <w:pPr>
              <w:spacing w:after="0"/>
              <w:ind w:left="2"/>
            </w:pPr>
            <w:proofErr w:type="spellStart"/>
            <w:r>
              <w:t>Engl</w:t>
            </w:r>
            <w:proofErr w:type="spellEnd"/>
            <w:r>
              <w:t xml:space="preserve"> </w:t>
            </w:r>
          </w:p>
        </w:tc>
        <w:tc>
          <w:tcPr>
            <w:tcW w:w="1052"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 </w:t>
            </w:r>
          </w:p>
          <w:p w:rsidR="00E0409D" w:rsidRDefault="003F6437">
            <w:pPr>
              <w:spacing w:after="0"/>
              <w:ind w:left="2"/>
            </w:pPr>
            <w:r>
              <w:t xml:space="preserve">Termly </w:t>
            </w:r>
          </w:p>
        </w:tc>
      </w:tr>
    </w:tbl>
    <w:p w:rsidR="00E0409D" w:rsidRDefault="00E0409D">
      <w:pPr>
        <w:spacing w:after="0"/>
        <w:ind w:left="-1440" w:right="12506"/>
      </w:pPr>
    </w:p>
    <w:tbl>
      <w:tblPr>
        <w:tblStyle w:val="TableGrid"/>
        <w:tblW w:w="13949" w:type="dxa"/>
        <w:tblInd w:w="5" w:type="dxa"/>
        <w:tblCellMar>
          <w:top w:w="48" w:type="dxa"/>
          <w:left w:w="106" w:type="dxa"/>
          <w:bottom w:w="0" w:type="dxa"/>
          <w:right w:w="71" w:type="dxa"/>
        </w:tblCellMar>
        <w:tblLook w:val="04A0" w:firstRow="1" w:lastRow="0" w:firstColumn="1" w:lastColumn="0" w:noHBand="0" w:noVBand="1"/>
      </w:tblPr>
      <w:tblGrid>
        <w:gridCol w:w="1824"/>
        <w:gridCol w:w="3531"/>
        <w:gridCol w:w="3958"/>
        <w:gridCol w:w="2828"/>
        <w:gridCol w:w="755"/>
        <w:gridCol w:w="1053"/>
      </w:tblGrid>
      <w:tr w:rsidR="00E0409D" w:rsidTr="00AB6A98">
        <w:trPr>
          <w:trHeight w:val="1354"/>
        </w:trPr>
        <w:tc>
          <w:tcPr>
            <w:tcW w:w="1824" w:type="dxa"/>
            <w:tcBorders>
              <w:top w:val="single" w:sz="4" w:space="0" w:color="000000"/>
              <w:left w:val="single" w:sz="4" w:space="0" w:color="000000"/>
              <w:bottom w:val="single" w:sz="4" w:space="0" w:color="000000"/>
              <w:right w:val="single" w:sz="4" w:space="0" w:color="000000"/>
            </w:tcBorders>
          </w:tcPr>
          <w:p w:rsidR="00E0409D" w:rsidRDefault="00AB6A98">
            <w:pPr>
              <w:spacing w:after="0"/>
              <w:ind w:left="2"/>
            </w:pPr>
            <w:r>
              <w:t>C</w:t>
            </w:r>
          </w:p>
        </w:tc>
        <w:tc>
          <w:tcPr>
            <w:tcW w:w="3531"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Classes of 16 in Y5 Technology </w:t>
            </w:r>
          </w:p>
          <w:p w:rsidR="00E0409D" w:rsidRDefault="003F6437">
            <w:pPr>
              <w:spacing w:after="0"/>
            </w:pPr>
            <w:r>
              <w:t xml:space="preserve">Classes of 22 in Y6-Y8 Technology </w:t>
            </w:r>
          </w:p>
          <w:p w:rsidR="00E0409D" w:rsidRDefault="003F6437">
            <w:pPr>
              <w:spacing w:after="0"/>
            </w:pPr>
            <w:r>
              <w:t xml:space="preserve"> </w:t>
            </w:r>
          </w:p>
        </w:tc>
        <w:tc>
          <w:tcPr>
            <w:tcW w:w="3958"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EEF: Smaller teaching groups can result in an average of 3 months additional progress </w:t>
            </w:r>
          </w:p>
        </w:tc>
        <w:tc>
          <w:tcPr>
            <w:tcW w:w="2828"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right="9"/>
            </w:pPr>
            <w:r>
              <w:t xml:space="preserve">Class teachers check progress towards targets. Pupils requiring additional support are quickly identified. </w:t>
            </w:r>
          </w:p>
        </w:tc>
        <w:tc>
          <w:tcPr>
            <w:tcW w:w="755"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MG </w:t>
            </w:r>
          </w:p>
          <w:p w:rsidR="00E0409D" w:rsidRDefault="00AB6A98">
            <w:pPr>
              <w:spacing w:after="0"/>
              <w:ind w:left="2"/>
            </w:pPr>
            <w:r>
              <w:t>MJ</w:t>
            </w:r>
          </w:p>
        </w:tc>
        <w:tc>
          <w:tcPr>
            <w:tcW w:w="105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Termly </w:t>
            </w:r>
          </w:p>
        </w:tc>
      </w:tr>
      <w:tr w:rsidR="00AB6A98" w:rsidTr="00AB6A98">
        <w:trPr>
          <w:trHeight w:val="1354"/>
        </w:trPr>
        <w:tc>
          <w:tcPr>
            <w:tcW w:w="1824"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lastRenderedPageBreak/>
              <w:t>C</w:t>
            </w:r>
          </w:p>
        </w:tc>
        <w:tc>
          <w:tcPr>
            <w:tcW w:w="3531"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pPr>
            <w:r>
              <w:t>Smaller teaching groups in KS3 science</w:t>
            </w:r>
          </w:p>
        </w:tc>
        <w:tc>
          <w:tcPr>
            <w:tcW w:w="395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EEF: Smaller teaching groups can result in an average of 3 months additional progress</w:t>
            </w:r>
          </w:p>
        </w:tc>
        <w:tc>
          <w:tcPr>
            <w:tcW w:w="282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right="9"/>
            </w:pPr>
            <w:r>
              <w:t xml:space="preserve">Class teachers check progress towards targets. Pupils requiring additional support are quickly identified. </w:t>
            </w:r>
          </w:p>
        </w:tc>
        <w:tc>
          <w:tcPr>
            <w:tcW w:w="755"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MG </w:t>
            </w:r>
          </w:p>
          <w:p w:rsidR="00AB6A98" w:rsidRDefault="00AB6A98" w:rsidP="00AB6A98">
            <w:pPr>
              <w:spacing w:after="0"/>
              <w:ind w:left="2"/>
            </w:pPr>
            <w:r>
              <w:t>MF</w:t>
            </w:r>
          </w:p>
        </w:tc>
        <w:tc>
          <w:tcPr>
            <w:tcW w:w="1053"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Termly </w:t>
            </w:r>
          </w:p>
        </w:tc>
      </w:tr>
      <w:tr w:rsidR="00AB6A98" w:rsidTr="00AB6A98">
        <w:trPr>
          <w:trHeight w:val="1351"/>
        </w:trPr>
        <w:tc>
          <w:tcPr>
            <w:tcW w:w="1824"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C</w:t>
            </w:r>
          </w:p>
        </w:tc>
        <w:tc>
          <w:tcPr>
            <w:tcW w:w="3531"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right="49"/>
              <w:jc w:val="both"/>
            </w:pPr>
            <w:r>
              <w:t xml:space="preserve">Meaningful feedback and D.I.R.T. planned into lessons (Dedicated Improvement and Reflection Time) </w:t>
            </w:r>
          </w:p>
        </w:tc>
        <w:tc>
          <w:tcPr>
            <w:tcW w:w="395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Increased independence of </w:t>
            </w:r>
          </w:p>
          <w:p w:rsidR="00AB6A98" w:rsidRDefault="00AB6A98" w:rsidP="00AB6A98">
            <w:pPr>
              <w:spacing w:after="0"/>
              <w:ind w:left="2"/>
            </w:pPr>
            <w:r>
              <w:t xml:space="preserve">pupils. Pupils taking responsibility for their learning. </w:t>
            </w:r>
          </w:p>
        </w:tc>
        <w:tc>
          <w:tcPr>
            <w:tcW w:w="282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Staff see and books show pupils positively responding to marking. Increased progress with curriculum tracking assessment </w:t>
            </w:r>
          </w:p>
        </w:tc>
        <w:tc>
          <w:tcPr>
            <w:tcW w:w="755"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All staff </w:t>
            </w:r>
          </w:p>
        </w:tc>
        <w:tc>
          <w:tcPr>
            <w:tcW w:w="1053"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Ongoing </w:t>
            </w:r>
          </w:p>
        </w:tc>
      </w:tr>
      <w:tr w:rsidR="00AB6A98" w:rsidTr="00AB6A98">
        <w:trPr>
          <w:trHeight w:val="816"/>
        </w:trPr>
        <w:tc>
          <w:tcPr>
            <w:tcW w:w="1824" w:type="dxa"/>
            <w:tcBorders>
              <w:top w:val="single" w:sz="4" w:space="0" w:color="000000"/>
              <w:left w:val="single" w:sz="4" w:space="0" w:color="000000"/>
              <w:bottom w:val="single" w:sz="4" w:space="0" w:color="000000"/>
              <w:right w:val="single" w:sz="4" w:space="0" w:color="000000"/>
            </w:tcBorders>
          </w:tcPr>
          <w:p w:rsidR="00AB6A98" w:rsidRDefault="00500D2F" w:rsidP="00AB6A98">
            <w:pPr>
              <w:spacing w:after="0"/>
              <w:ind w:left="2"/>
            </w:pPr>
            <w:r>
              <w:t>D</w:t>
            </w:r>
          </w:p>
        </w:tc>
        <w:tc>
          <w:tcPr>
            <w:tcW w:w="3531"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right="4"/>
            </w:pPr>
            <w:r>
              <w:t xml:space="preserve">A clear workflow of responses to dropping attendance of individuals </w:t>
            </w:r>
          </w:p>
        </w:tc>
        <w:tc>
          <w:tcPr>
            <w:tcW w:w="395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Contact with home to prevent pupils’ attendance dipping further </w:t>
            </w:r>
          </w:p>
        </w:tc>
        <w:tc>
          <w:tcPr>
            <w:tcW w:w="282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right="11"/>
            </w:pPr>
            <w:r>
              <w:t xml:space="preserve">Attendance registers Number of persistent absentees will reduce  </w:t>
            </w:r>
          </w:p>
        </w:tc>
        <w:tc>
          <w:tcPr>
            <w:tcW w:w="755"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DS </w:t>
            </w:r>
          </w:p>
          <w:p w:rsidR="00AB6A98" w:rsidRDefault="00AB6A98" w:rsidP="00AB6A98">
            <w:pPr>
              <w:spacing w:after="0"/>
              <w:ind w:left="2"/>
            </w:pPr>
            <w:proofErr w:type="spellStart"/>
            <w:r>
              <w:t>HoY</w:t>
            </w:r>
            <w:proofErr w:type="spellEnd"/>
          </w:p>
          <w:p w:rsidR="00AB6A98" w:rsidRDefault="00AB6A98" w:rsidP="00AB6A98">
            <w:pPr>
              <w:spacing w:after="0"/>
              <w:ind w:left="2"/>
            </w:pPr>
            <w:r>
              <w:t>Form Tutors</w:t>
            </w:r>
          </w:p>
        </w:tc>
        <w:tc>
          <w:tcPr>
            <w:tcW w:w="1053"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Ongoing </w:t>
            </w:r>
          </w:p>
        </w:tc>
      </w:tr>
      <w:tr w:rsidR="00AB6A98" w:rsidTr="00AB6A98">
        <w:trPr>
          <w:trHeight w:val="816"/>
        </w:trPr>
        <w:tc>
          <w:tcPr>
            <w:tcW w:w="1824" w:type="dxa"/>
            <w:tcBorders>
              <w:top w:val="single" w:sz="4" w:space="0" w:color="000000"/>
              <w:left w:val="single" w:sz="4" w:space="0" w:color="000000"/>
              <w:bottom w:val="single" w:sz="4" w:space="0" w:color="000000"/>
              <w:right w:val="single" w:sz="4" w:space="0" w:color="000000"/>
            </w:tcBorders>
          </w:tcPr>
          <w:p w:rsidR="00AB6A98" w:rsidRDefault="00500D2F" w:rsidP="00AB6A98">
            <w:pPr>
              <w:spacing w:after="0"/>
              <w:ind w:left="2"/>
            </w:pPr>
            <w:r>
              <w:t>A</w:t>
            </w:r>
          </w:p>
          <w:p w:rsidR="00500D2F" w:rsidRDefault="00500D2F" w:rsidP="00AB6A98">
            <w:pPr>
              <w:spacing w:after="0"/>
              <w:ind w:left="2"/>
            </w:pPr>
            <w:r>
              <w:t>B</w:t>
            </w:r>
          </w:p>
          <w:p w:rsidR="00500D2F" w:rsidRDefault="00500D2F" w:rsidP="00AB6A98">
            <w:pPr>
              <w:spacing w:after="0"/>
              <w:ind w:left="2"/>
            </w:pPr>
            <w:r>
              <w:t>C</w:t>
            </w:r>
          </w:p>
        </w:tc>
        <w:tc>
          <w:tcPr>
            <w:tcW w:w="3531"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pPr>
            <w:r>
              <w:t xml:space="preserve">Daily homework club with access to ICT, support and materials such as glue, dictionaries and coloured pencils </w:t>
            </w:r>
          </w:p>
        </w:tc>
        <w:tc>
          <w:tcPr>
            <w:tcW w:w="395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Equal opportunities to learning  </w:t>
            </w:r>
          </w:p>
        </w:tc>
        <w:tc>
          <w:tcPr>
            <w:tcW w:w="282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line="239" w:lineRule="auto"/>
              <w:ind w:left="2"/>
            </w:pPr>
            <w:r>
              <w:t xml:space="preserve">Homework completion records  </w:t>
            </w:r>
          </w:p>
          <w:p w:rsidR="00AB6A98" w:rsidRDefault="00AB6A98" w:rsidP="00AB6A98">
            <w:pPr>
              <w:spacing w:after="0"/>
              <w:ind w:left="2"/>
            </w:pPr>
            <w:r>
              <w:t xml:space="preserve">Homework register </w:t>
            </w:r>
          </w:p>
        </w:tc>
        <w:tc>
          <w:tcPr>
            <w:tcW w:w="755"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All staff </w:t>
            </w:r>
          </w:p>
        </w:tc>
        <w:tc>
          <w:tcPr>
            <w:tcW w:w="1053"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Ongoing </w:t>
            </w:r>
          </w:p>
        </w:tc>
      </w:tr>
      <w:tr w:rsidR="00AB6A98" w:rsidTr="00AB6A98">
        <w:trPr>
          <w:trHeight w:val="547"/>
        </w:trPr>
        <w:tc>
          <w:tcPr>
            <w:tcW w:w="1824" w:type="dxa"/>
            <w:tcBorders>
              <w:top w:val="single" w:sz="4" w:space="0" w:color="000000"/>
              <w:left w:val="single" w:sz="4" w:space="0" w:color="000000"/>
              <w:bottom w:val="single" w:sz="4" w:space="0" w:color="000000"/>
              <w:right w:val="single" w:sz="4" w:space="0" w:color="000000"/>
            </w:tcBorders>
          </w:tcPr>
          <w:p w:rsidR="00AB6A98" w:rsidRDefault="00500D2F" w:rsidP="00AB6A98">
            <w:pPr>
              <w:spacing w:after="0"/>
              <w:ind w:left="2"/>
            </w:pPr>
            <w:r>
              <w:t>A</w:t>
            </w:r>
          </w:p>
          <w:p w:rsidR="00500D2F" w:rsidRDefault="00500D2F" w:rsidP="00AB6A98">
            <w:pPr>
              <w:spacing w:after="0"/>
              <w:ind w:left="2"/>
            </w:pPr>
            <w:r>
              <w:t>B</w:t>
            </w:r>
          </w:p>
          <w:p w:rsidR="00500D2F" w:rsidRDefault="00500D2F" w:rsidP="00AB6A98">
            <w:pPr>
              <w:spacing w:after="0"/>
              <w:ind w:left="2"/>
            </w:pPr>
            <w:r>
              <w:t>C</w:t>
            </w:r>
          </w:p>
        </w:tc>
        <w:tc>
          <w:tcPr>
            <w:tcW w:w="3531"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jc w:val="both"/>
            </w:pPr>
            <w:r>
              <w:t xml:space="preserve">Basic pencil case and equipment supplied to the pupils who need it. </w:t>
            </w:r>
          </w:p>
        </w:tc>
        <w:tc>
          <w:tcPr>
            <w:tcW w:w="395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Equal opportunities to learning </w:t>
            </w:r>
          </w:p>
        </w:tc>
        <w:tc>
          <w:tcPr>
            <w:tcW w:w="282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Form tutors record who has been provided with supplies. </w:t>
            </w:r>
          </w:p>
        </w:tc>
        <w:tc>
          <w:tcPr>
            <w:tcW w:w="755"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MG </w:t>
            </w:r>
          </w:p>
          <w:p w:rsidR="00AB6A98" w:rsidRDefault="00AB6A98" w:rsidP="00AB6A98">
            <w:pPr>
              <w:spacing w:after="0"/>
              <w:ind w:left="2"/>
            </w:pPr>
            <w:proofErr w:type="spellStart"/>
            <w:r>
              <w:t>HoY</w:t>
            </w:r>
            <w:proofErr w:type="spellEnd"/>
            <w:r>
              <w:t xml:space="preserve"> </w:t>
            </w:r>
          </w:p>
        </w:tc>
        <w:tc>
          <w:tcPr>
            <w:tcW w:w="1053"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Ongoing </w:t>
            </w:r>
          </w:p>
        </w:tc>
      </w:tr>
      <w:tr w:rsidR="00AB6A98" w:rsidTr="00AB6A98">
        <w:trPr>
          <w:trHeight w:val="1082"/>
        </w:trPr>
        <w:tc>
          <w:tcPr>
            <w:tcW w:w="1824" w:type="dxa"/>
            <w:tcBorders>
              <w:top w:val="single" w:sz="4" w:space="0" w:color="000000"/>
              <w:left w:val="single" w:sz="4" w:space="0" w:color="000000"/>
              <w:bottom w:val="single" w:sz="4" w:space="0" w:color="000000"/>
              <w:right w:val="single" w:sz="4" w:space="0" w:color="000000"/>
            </w:tcBorders>
          </w:tcPr>
          <w:p w:rsidR="00AB6A98" w:rsidRDefault="00500D2F" w:rsidP="00AB6A98">
            <w:pPr>
              <w:spacing w:after="0"/>
              <w:ind w:left="2"/>
            </w:pPr>
            <w:r>
              <w:t>E</w:t>
            </w:r>
          </w:p>
        </w:tc>
        <w:tc>
          <w:tcPr>
            <w:tcW w:w="3531"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pPr>
            <w:r>
              <w:t xml:space="preserve">Service Level Agreement with </w:t>
            </w:r>
            <w:proofErr w:type="spellStart"/>
            <w:r>
              <w:t>Clennell</w:t>
            </w:r>
            <w:proofErr w:type="spellEnd"/>
            <w:r>
              <w:t xml:space="preserve"> Solutions for Safeguarding </w:t>
            </w:r>
          </w:p>
        </w:tc>
        <w:tc>
          <w:tcPr>
            <w:tcW w:w="395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line="239" w:lineRule="auto"/>
              <w:ind w:left="2"/>
            </w:pPr>
            <w:r>
              <w:t xml:space="preserve">Support and training for staff to ensure that </w:t>
            </w:r>
          </w:p>
          <w:p w:rsidR="00AB6A98" w:rsidRDefault="00AB6A98" w:rsidP="00AB6A98">
            <w:pPr>
              <w:spacing w:after="0"/>
              <w:ind w:left="2"/>
            </w:pPr>
            <w:r>
              <w:t xml:space="preserve">Safeguarding is a priority in school  </w:t>
            </w:r>
          </w:p>
        </w:tc>
        <w:tc>
          <w:tcPr>
            <w:tcW w:w="282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Ensure that we have used all of the credits and resources on the website to support safeguarding in school </w:t>
            </w:r>
          </w:p>
        </w:tc>
        <w:tc>
          <w:tcPr>
            <w:tcW w:w="755"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MG </w:t>
            </w:r>
          </w:p>
        </w:tc>
        <w:tc>
          <w:tcPr>
            <w:tcW w:w="1053"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Termly </w:t>
            </w:r>
          </w:p>
        </w:tc>
      </w:tr>
      <w:tr w:rsidR="00AB6A98" w:rsidTr="00AB6A98">
        <w:trPr>
          <w:trHeight w:val="1085"/>
        </w:trPr>
        <w:tc>
          <w:tcPr>
            <w:tcW w:w="1824" w:type="dxa"/>
            <w:tcBorders>
              <w:top w:val="single" w:sz="4" w:space="0" w:color="000000"/>
              <w:left w:val="single" w:sz="4" w:space="0" w:color="000000"/>
              <w:bottom w:val="single" w:sz="4" w:space="0" w:color="000000"/>
              <w:right w:val="single" w:sz="4" w:space="0" w:color="000000"/>
            </w:tcBorders>
          </w:tcPr>
          <w:p w:rsidR="00AB6A98" w:rsidRDefault="00500D2F" w:rsidP="00AB6A98">
            <w:pPr>
              <w:spacing w:after="0"/>
              <w:ind w:left="2"/>
            </w:pPr>
            <w:r>
              <w:lastRenderedPageBreak/>
              <w:t>E</w:t>
            </w:r>
          </w:p>
        </w:tc>
        <w:tc>
          <w:tcPr>
            <w:tcW w:w="3531"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pPr>
            <w:r>
              <w:t xml:space="preserve">Continued investment in CPOMS  </w:t>
            </w:r>
          </w:p>
        </w:tc>
        <w:tc>
          <w:tcPr>
            <w:tcW w:w="395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An electronic system will ensure that chronologies for individuals are kept together and that concerns </w:t>
            </w:r>
          </w:p>
        </w:tc>
        <w:tc>
          <w:tcPr>
            <w:tcW w:w="2828"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Electronic record keeping of all safeguarding issues </w:t>
            </w:r>
          </w:p>
        </w:tc>
        <w:tc>
          <w:tcPr>
            <w:tcW w:w="755"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MG </w:t>
            </w:r>
          </w:p>
          <w:p w:rsidR="00AB6A98" w:rsidRDefault="00AB6A98" w:rsidP="00AB6A98">
            <w:pPr>
              <w:spacing w:after="0"/>
              <w:ind w:left="2"/>
            </w:pPr>
            <w:r>
              <w:t xml:space="preserve">DS </w:t>
            </w:r>
          </w:p>
          <w:p w:rsidR="00AB6A98" w:rsidRDefault="00AB6A98" w:rsidP="00AB6A98">
            <w:pPr>
              <w:spacing w:after="0"/>
              <w:ind w:left="2"/>
            </w:pPr>
            <w:r>
              <w:t xml:space="preserve">SW </w:t>
            </w:r>
          </w:p>
          <w:p w:rsidR="00AB6A98" w:rsidRDefault="00AB6A98" w:rsidP="00AB6A98">
            <w:pPr>
              <w:spacing w:after="0"/>
              <w:ind w:left="2"/>
            </w:pPr>
            <w:r>
              <w:t xml:space="preserve">JK </w:t>
            </w:r>
          </w:p>
        </w:tc>
        <w:tc>
          <w:tcPr>
            <w:tcW w:w="1053" w:type="dxa"/>
            <w:tcBorders>
              <w:top w:val="single" w:sz="4" w:space="0" w:color="000000"/>
              <w:left w:val="single" w:sz="4" w:space="0" w:color="000000"/>
              <w:bottom w:val="single" w:sz="4" w:space="0" w:color="000000"/>
              <w:right w:val="single" w:sz="4" w:space="0" w:color="000000"/>
            </w:tcBorders>
          </w:tcPr>
          <w:p w:rsidR="00AB6A98" w:rsidRDefault="00AB6A98" w:rsidP="00AB6A98">
            <w:pPr>
              <w:spacing w:after="0"/>
              <w:ind w:left="2"/>
            </w:pPr>
            <w:r>
              <w:t xml:space="preserve">Termly </w:t>
            </w:r>
          </w:p>
        </w:tc>
      </w:tr>
    </w:tbl>
    <w:p w:rsidR="00E0409D" w:rsidRDefault="00E0409D">
      <w:pPr>
        <w:spacing w:after="0"/>
        <w:ind w:left="-1440" w:right="12506"/>
      </w:pPr>
    </w:p>
    <w:tbl>
      <w:tblPr>
        <w:tblStyle w:val="TableGrid"/>
        <w:tblW w:w="13949" w:type="dxa"/>
        <w:tblInd w:w="5" w:type="dxa"/>
        <w:tblCellMar>
          <w:top w:w="48" w:type="dxa"/>
          <w:left w:w="106" w:type="dxa"/>
          <w:bottom w:w="0" w:type="dxa"/>
          <w:right w:w="63" w:type="dxa"/>
        </w:tblCellMar>
        <w:tblLook w:val="04A0" w:firstRow="1" w:lastRow="0" w:firstColumn="1" w:lastColumn="0" w:noHBand="0" w:noVBand="1"/>
      </w:tblPr>
      <w:tblGrid>
        <w:gridCol w:w="1833"/>
        <w:gridCol w:w="3544"/>
        <w:gridCol w:w="3973"/>
        <w:gridCol w:w="2837"/>
        <w:gridCol w:w="708"/>
        <w:gridCol w:w="1054"/>
      </w:tblGrid>
      <w:tr w:rsidR="00E0409D" w:rsidTr="00AB6A98">
        <w:trPr>
          <w:trHeight w:val="547"/>
        </w:trPr>
        <w:tc>
          <w:tcPr>
            <w:tcW w:w="1833" w:type="dxa"/>
            <w:tcBorders>
              <w:top w:val="single" w:sz="4" w:space="0" w:color="000000"/>
              <w:left w:val="single" w:sz="4" w:space="0" w:color="000000"/>
              <w:bottom w:val="single" w:sz="4" w:space="0" w:color="000000"/>
              <w:right w:val="single" w:sz="4" w:space="0" w:color="000000"/>
            </w:tcBorders>
          </w:tcPr>
          <w:p w:rsidR="00E0409D" w:rsidRDefault="00E0409D"/>
        </w:tc>
        <w:tc>
          <w:tcPr>
            <w:tcW w:w="3544" w:type="dxa"/>
            <w:tcBorders>
              <w:top w:val="single" w:sz="4" w:space="0" w:color="000000"/>
              <w:left w:val="single" w:sz="4" w:space="0" w:color="000000"/>
              <w:bottom w:val="single" w:sz="4" w:space="0" w:color="000000"/>
              <w:right w:val="single" w:sz="4" w:space="0" w:color="000000"/>
            </w:tcBorders>
          </w:tcPr>
          <w:p w:rsidR="00E0409D" w:rsidRDefault="00E0409D"/>
        </w:tc>
        <w:tc>
          <w:tcPr>
            <w:tcW w:w="397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over time are more easily noticeable. </w:t>
            </w:r>
          </w:p>
        </w:tc>
        <w:tc>
          <w:tcPr>
            <w:tcW w:w="2837" w:type="dxa"/>
            <w:tcBorders>
              <w:top w:val="single" w:sz="4" w:space="0" w:color="000000"/>
              <w:left w:val="single" w:sz="4" w:space="0" w:color="000000"/>
              <w:bottom w:val="single" w:sz="4" w:space="0" w:color="000000"/>
              <w:right w:val="single" w:sz="4" w:space="0" w:color="000000"/>
            </w:tcBorders>
          </w:tcPr>
          <w:p w:rsidR="00E0409D" w:rsidRDefault="00E0409D"/>
        </w:tc>
        <w:tc>
          <w:tcPr>
            <w:tcW w:w="708"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SC </w:t>
            </w:r>
          </w:p>
        </w:tc>
        <w:tc>
          <w:tcPr>
            <w:tcW w:w="1054" w:type="dxa"/>
            <w:tcBorders>
              <w:top w:val="single" w:sz="4" w:space="0" w:color="000000"/>
              <w:left w:val="single" w:sz="4" w:space="0" w:color="000000"/>
              <w:bottom w:val="single" w:sz="4" w:space="0" w:color="000000"/>
              <w:right w:val="single" w:sz="4" w:space="0" w:color="000000"/>
            </w:tcBorders>
          </w:tcPr>
          <w:p w:rsidR="00E0409D" w:rsidRDefault="00E0409D"/>
        </w:tc>
      </w:tr>
      <w:tr w:rsidR="00E0409D" w:rsidTr="00AB6A98">
        <w:trPr>
          <w:trHeight w:val="1354"/>
        </w:trPr>
        <w:tc>
          <w:tcPr>
            <w:tcW w:w="1833" w:type="dxa"/>
            <w:tcBorders>
              <w:top w:val="single" w:sz="4" w:space="0" w:color="000000"/>
              <w:left w:val="single" w:sz="4" w:space="0" w:color="000000"/>
              <w:bottom w:val="single" w:sz="4" w:space="0" w:color="000000"/>
              <w:right w:val="single" w:sz="4" w:space="0" w:color="000000"/>
            </w:tcBorders>
          </w:tcPr>
          <w:p w:rsidR="00E0409D" w:rsidRDefault="00500D2F">
            <w:pPr>
              <w:spacing w:after="0"/>
              <w:ind w:left="2"/>
            </w:pPr>
            <w:r>
              <w:t>E</w:t>
            </w:r>
          </w:p>
        </w:tc>
        <w:tc>
          <w:tcPr>
            <w:tcW w:w="3544"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Maintain a Safeguarding team of 6  </w:t>
            </w:r>
          </w:p>
        </w:tc>
        <w:tc>
          <w:tcPr>
            <w:tcW w:w="3973" w:type="dxa"/>
            <w:tcBorders>
              <w:top w:val="single" w:sz="4" w:space="0" w:color="000000"/>
              <w:left w:val="single" w:sz="4" w:space="0" w:color="000000"/>
              <w:bottom w:val="single" w:sz="4" w:space="0" w:color="000000"/>
              <w:right w:val="single" w:sz="4" w:space="0" w:color="000000"/>
            </w:tcBorders>
          </w:tcPr>
          <w:p w:rsidR="00E0409D" w:rsidRDefault="003F6437">
            <w:pPr>
              <w:spacing w:after="0" w:line="239" w:lineRule="auto"/>
              <w:ind w:left="2" w:right="190"/>
              <w:jc w:val="both"/>
            </w:pPr>
            <w:r>
              <w:t xml:space="preserve">Greater number ensures that there is always a DSO available and provides a </w:t>
            </w:r>
          </w:p>
          <w:p w:rsidR="00E0409D" w:rsidRDefault="003F6437">
            <w:pPr>
              <w:spacing w:after="0"/>
              <w:ind w:left="2"/>
            </w:pPr>
            <w:r>
              <w:t xml:space="preserve">much needed ‘committee’ to discuss arising issues </w:t>
            </w:r>
          </w:p>
        </w:tc>
        <w:tc>
          <w:tcPr>
            <w:tcW w:w="2837" w:type="dxa"/>
            <w:tcBorders>
              <w:top w:val="single" w:sz="4" w:space="0" w:color="000000"/>
              <w:left w:val="single" w:sz="4" w:space="0" w:color="000000"/>
              <w:bottom w:val="single" w:sz="4" w:space="0" w:color="000000"/>
              <w:right w:val="single" w:sz="4" w:space="0" w:color="000000"/>
            </w:tcBorders>
          </w:tcPr>
          <w:p w:rsidR="00E0409D" w:rsidRDefault="003F6437">
            <w:pPr>
              <w:spacing w:after="0" w:line="239" w:lineRule="auto"/>
              <w:ind w:left="2"/>
            </w:pPr>
            <w:r>
              <w:t xml:space="preserve">All staff know exactly who the DSOs  </w:t>
            </w:r>
          </w:p>
          <w:p w:rsidR="00E0409D" w:rsidRDefault="003F6437">
            <w:pPr>
              <w:spacing w:after="0"/>
              <w:ind w:left="2"/>
            </w:pPr>
            <w:r>
              <w:t xml:space="preserve">DSOs know how to respond when a concern is raised </w:t>
            </w:r>
          </w:p>
        </w:tc>
        <w:tc>
          <w:tcPr>
            <w:tcW w:w="708"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MG </w:t>
            </w:r>
          </w:p>
        </w:tc>
        <w:tc>
          <w:tcPr>
            <w:tcW w:w="1054"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Ongoing </w:t>
            </w:r>
          </w:p>
        </w:tc>
      </w:tr>
      <w:tr w:rsidR="00E0409D" w:rsidTr="00AB6A98">
        <w:trPr>
          <w:trHeight w:val="1351"/>
        </w:trPr>
        <w:tc>
          <w:tcPr>
            <w:tcW w:w="1833" w:type="dxa"/>
            <w:tcBorders>
              <w:top w:val="single" w:sz="4" w:space="0" w:color="000000"/>
              <w:left w:val="single" w:sz="4" w:space="0" w:color="000000"/>
              <w:bottom w:val="single" w:sz="4" w:space="0" w:color="000000"/>
              <w:right w:val="single" w:sz="4" w:space="0" w:color="000000"/>
            </w:tcBorders>
          </w:tcPr>
          <w:p w:rsidR="00E0409D" w:rsidRDefault="00500D2F">
            <w:pPr>
              <w:spacing w:after="0"/>
              <w:ind w:left="2"/>
            </w:pPr>
            <w:r>
              <w:t>A</w:t>
            </w:r>
          </w:p>
          <w:p w:rsidR="00500D2F" w:rsidRDefault="00500D2F">
            <w:pPr>
              <w:spacing w:after="0"/>
              <w:ind w:left="2"/>
            </w:pPr>
            <w:r>
              <w:t>B</w:t>
            </w:r>
          </w:p>
        </w:tc>
        <w:tc>
          <w:tcPr>
            <w:tcW w:w="3544"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Dedicated non-teaching member of staff to deliver SEMH intervention and support for individuals and groups of pupils </w:t>
            </w:r>
          </w:p>
        </w:tc>
        <w:tc>
          <w:tcPr>
            <w:tcW w:w="397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To tackle the rising mental health needs and support pupils in being ready to learn and fulfil their potential </w:t>
            </w:r>
          </w:p>
        </w:tc>
        <w:tc>
          <w:tcPr>
            <w:tcW w:w="2837"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Fewer instances of school refusal and reported anxiety </w:t>
            </w:r>
          </w:p>
        </w:tc>
        <w:tc>
          <w:tcPr>
            <w:tcW w:w="708" w:type="dxa"/>
            <w:tcBorders>
              <w:top w:val="single" w:sz="4" w:space="0" w:color="000000"/>
              <w:left w:val="single" w:sz="4" w:space="0" w:color="000000"/>
              <w:bottom w:val="single" w:sz="4" w:space="0" w:color="000000"/>
              <w:right w:val="single" w:sz="4" w:space="0" w:color="000000"/>
            </w:tcBorders>
          </w:tcPr>
          <w:p w:rsidR="00E0409D" w:rsidRDefault="003F6437">
            <w:pPr>
              <w:spacing w:after="0" w:line="239" w:lineRule="auto"/>
              <w:ind w:left="2"/>
            </w:pPr>
            <w:r>
              <w:t xml:space="preserve">KW MG </w:t>
            </w:r>
          </w:p>
          <w:p w:rsidR="00E0409D" w:rsidRDefault="003F6437">
            <w:pPr>
              <w:spacing w:after="0"/>
              <w:ind w:left="2"/>
            </w:pPr>
            <w:r>
              <w:t xml:space="preserve">SW </w:t>
            </w:r>
          </w:p>
        </w:tc>
        <w:tc>
          <w:tcPr>
            <w:tcW w:w="1054"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Ongoing </w:t>
            </w:r>
          </w:p>
        </w:tc>
      </w:tr>
      <w:tr w:rsidR="00E0409D" w:rsidTr="00AB6A98">
        <w:trPr>
          <w:trHeight w:val="1085"/>
        </w:trPr>
        <w:tc>
          <w:tcPr>
            <w:tcW w:w="1833" w:type="dxa"/>
            <w:tcBorders>
              <w:top w:val="single" w:sz="4" w:space="0" w:color="000000"/>
              <w:left w:val="single" w:sz="4" w:space="0" w:color="000000"/>
              <w:bottom w:val="single" w:sz="4" w:space="0" w:color="000000"/>
              <w:right w:val="single" w:sz="4" w:space="0" w:color="000000"/>
            </w:tcBorders>
          </w:tcPr>
          <w:p w:rsidR="00E0409D" w:rsidRDefault="00AB6A98">
            <w:pPr>
              <w:spacing w:after="0"/>
              <w:ind w:left="2"/>
            </w:pPr>
            <w:r>
              <w:t>A</w:t>
            </w:r>
          </w:p>
        </w:tc>
        <w:tc>
          <w:tcPr>
            <w:tcW w:w="3544"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proofErr w:type="spellStart"/>
            <w:r>
              <w:t>Visigo</w:t>
            </w:r>
            <w:proofErr w:type="spellEnd"/>
            <w:r>
              <w:t xml:space="preserve"> – monitoring internet use in school </w:t>
            </w:r>
          </w:p>
        </w:tc>
        <w:tc>
          <w:tcPr>
            <w:tcW w:w="397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right="23"/>
            </w:pPr>
            <w:r>
              <w:t xml:space="preserve">Any internet use that causes concern is flagged to SW who can provide support as required. </w:t>
            </w:r>
          </w:p>
        </w:tc>
        <w:tc>
          <w:tcPr>
            <w:tcW w:w="2837"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right="4"/>
            </w:pPr>
            <w:r>
              <w:t xml:space="preserve">A log of concerns arising from this system </w:t>
            </w:r>
          </w:p>
        </w:tc>
        <w:tc>
          <w:tcPr>
            <w:tcW w:w="708"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SW </w:t>
            </w:r>
          </w:p>
        </w:tc>
        <w:tc>
          <w:tcPr>
            <w:tcW w:w="1054"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Ongoing </w:t>
            </w:r>
          </w:p>
        </w:tc>
      </w:tr>
      <w:tr w:rsidR="00E0409D" w:rsidTr="00AB6A98">
        <w:trPr>
          <w:trHeight w:val="1351"/>
        </w:trPr>
        <w:tc>
          <w:tcPr>
            <w:tcW w:w="1833" w:type="dxa"/>
            <w:tcBorders>
              <w:top w:val="single" w:sz="4" w:space="0" w:color="000000"/>
              <w:left w:val="single" w:sz="4" w:space="0" w:color="000000"/>
              <w:bottom w:val="single" w:sz="4" w:space="0" w:color="000000"/>
              <w:right w:val="single" w:sz="4" w:space="0" w:color="000000"/>
            </w:tcBorders>
          </w:tcPr>
          <w:p w:rsidR="00AB6A98" w:rsidRDefault="00AB6A98">
            <w:pPr>
              <w:spacing w:after="0"/>
              <w:ind w:left="2"/>
            </w:pPr>
            <w:r>
              <w:t>A</w:t>
            </w:r>
          </w:p>
          <w:p w:rsidR="00AB6A98" w:rsidRDefault="00AB6A98">
            <w:pPr>
              <w:spacing w:after="0"/>
              <w:ind w:left="2"/>
            </w:pPr>
            <w:r>
              <w:t>B</w:t>
            </w:r>
          </w:p>
          <w:p w:rsidR="00E0409D" w:rsidRDefault="00AB6A98">
            <w:pPr>
              <w:spacing w:after="0"/>
              <w:ind w:left="2"/>
            </w:pPr>
            <w:r>
              <w:t>C</w:t>
            </w:r>
          </w:p>
        </w:tc>
        <w:tc>
          <w:tcPr>
            <w:tcW w:w="3544"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right="3"/>
            </w:pPr>
            <w:r>
              <w:t xml:space="preserve">Development of retrieval activities to start all lessons </w:t>
            </w:r>
          </w:p>
        </w:tc>
        <w:tc>
          <w:tcPr>
            <w:tcW w:w="397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Improved recall </w:t>
            </w:r>
          </w:p>
        </w:tc>
        <w:tc>
          <w:tcPr>
            <w:tcW w:w="2837"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Pupils’ retrieval and attainment is increased evident from lesson observations, pupil voice, shared lessons on VEO </w:t>
            </w:r>
          </w:p>
        </w:tc>
        <w:tc>
          <w:tcPr>
            <w:tcW w:w="708"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jc w:val="both"/>
            </w:pPr>
            <w:r>
              <w:t xml:space="preserve">CWA </w:t>
            </w:r>
          </w:p>
          <w:p w:rsidR="00E0409D" w:rsidRDefault="003F6437">
            <w:pPr>
              <w:spacing w:after="0"/>
              <w:ind w:left="2"/>
            </w:pPr>
            <w:r>
              <w:t xml:space="preserve">DS </w:t>
            </w:r>
          </w:p>
        </w:tc>
        <w:tc>
          <w:tcPr>
            <w:tcW w:w="1054" w:type="dxa"/>
            <w:tcBorders>
              <w:top w:val="single" w:sz="4" w:space="0" w:color="000000"/>
              <w:left w:val="single" w:sz="4" w:space="0" w:color="000000"/>
              <w:bottom w:val="single" w:sz="4" w:space="0" w:color="000000"/>
              <w:right w:val="single" w:sz="4" w:space="0" w:color="000000"/>
            </w:tcBorders>
          </w:tcPr>
          <w:p w:rsidR="00E0409D" w:rsidRDefault="000B59BC">
            <w:pPr>
              <w:spacing w:after="0"/>
              <w:ind w:left="2"/>
            </w:pPr>
            <w:r>
              <w:t>Termly</w:t>
            </w:r>
          </w:p>
        </w:tc>
      </w:tr>
      <w:tr w:rsidR="00E0409D" w:rsidTr="00AB6A98">
        <w:trPr>
          <w:trHeight w:val="1622"/>
        </w:trPr>
        <w:tc>
          <w:tcPr>
            <w:tcW w:w="1833" w:type="dxa"/>
            <w:tcBorders>
              <w:top w:val="single" w:sz="4" w:space="0" w:color="000000"/>
              <w:left w:val="single" w:sz="4" w:space="0" w:color="000000"/>
              <w:bottom w:val="single" w:sz="4" w:space="0" w:color="000000"/>
              <w:right w:val="single" w:sz="4" w:space="0" w:color="000000"/>
            </w:tcBorders>
          </w:tcPr>
          <w:p w:rsidR="00AB6A98" w:rsidRDefault="00AB6A98">
            <w:pPr>
              <w:spacing w:after="0"/>
              <w:ind w:left="2"/>
            </w:pPr>
            <w:r>
              <w:lastRenderedPageBreak/>
              <w:t>A</w:t>
            </w:r>
          </w:p>
          <w:p w:rsidR="00AB6A98" w:rsidRDefault="00AB6A98">
            <w:pPr>
              <w:spacing w:after="0"/>
              <w:ind w:left="2"/>
            </w:pPr>
            <w:r>
              <w:t>B</w:t>
            </w:r>
          </w:p>
          <w:p w:rsidR="00E0409D" w:rsidRDefault="00AB6A98">
            <w:pPr>
              <w:spacing w:after="0"/>
              <w:ind w:left="2"/>
            </w:pPr>
            <w:r>
              <w:t>C</w:t>
            </w:r>
          </w:p>
        </w:tc>
        <w:tc>
          <w:tcPr>
            <w:tcW w:w="3544"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Shared research and staff training. </w:t>
            </w:r>
          </w:p>
          <w:p w:rsidR="00E0409D" w:rsidRDefault="003F6437">
            <w:pPr>
              <w:spacing w:after="0"/>
            </w:pPr>
            <w:r>
              <w:t xml:space="preserve"> </w:t>
            </w:r>
          </w:p>
        </w:tc>
        <w:tc>
          <w:tcPr>
            <w:tcW w:w="397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Pupils report being more able to focus in lessons Improved progress and attainment </w:t>
            </w:r>
          </w:p>
        </w:tc>
        <w:tc>
          <w:tcPr>
            <w:tcW w:w="2837"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Pupils’ retrieval and attainment is increased evident from lesson observations, pupil voice, shared lessons on VEO </w:t>
            </w:r>
          </w:p>
        </w:tc>
        <w:tc>
          <w:tcPr>
            <w:tcW w:w="708"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KT </w:t>
            </w:r>
          </w:p>
          <w:p w:rsidR="00E0409D" w:rsidRDefault="003F6437">
            <w:pPr>
              <w:spacing w:after="0"/>
              <w:ind w:left="2"/>
            </w:pPr>
            <w:r>
              <w:t xml:space="preserve">DS </w:t>
            </w:r>
          </w:p>
          <w:p w:rsidR="00E0409D" w:rsidRDefault="003F6437">
            <w:pPr>
              <w:spacing w:after="0"/>
              <w:ind w:left="2"/>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0409D" w:rsidRDefault="000B59BC">
            <w:pPr>
              <w:spacing w:after="0"/>
              <w:ind w:left="2"/>
            </w:pPr>
            <w:r>
              <w:t>Termly</w:t>
            </w:r>
            <w:r w:rsidR="003F6437">
              <w:t xml:space="preserve"> </w:t>
            </w:r>
          </w:p>
        </w:tc>
      </w:tr>
      <w:tr w:rsidR="00500D2F" w:rsidTr="00AB6A98">
        <w:trPr>
          <w:trHeight w:val="1622"/>
        </w:trPr>
        <w:tc>
          <w:tcPr>
            <w:tcW w:w="1833" w:type="dxa"/>
            <w:tcBorders>
              <w:top w:val="single" w:sz="4" w:space="0" w:color="000000"/>
              <w:left w:val="single" w:sz="4" w:space="0" w:color="000000"/>
              <w:bottom w:val="single" w:sz="4" w:space="0" w:color="000000"/>
              <w:right w:val="single" w:sz="4" w:space="0" w:color="000000"/>
            </w:tcBorders>
          </w:tcPr>
          <w:p w:rsidR="00500D2F" w:rsidRDefault="00500D2F">
            <w:pPr>
              <w:spacing w:after="0"/>
              <w:ind w:left="2"/>
            </w:pPr>
            <w:r>
              <w:t>A</w:t>
            </w:r>
          </w:p>
          <w:p w:rsidR="00500D2F" w:rsidRDefault="00500D2F">
            <w:pPr>
              <w:spacing w:after="0"/>
              <w:ind w:left="2"/>
            </w:pPr>
            <w:r>
              <w:t>B</w:t>
            </w:r>
          </w:p>
        </w:tc>
        <w:tc>
          <w:tcPr>
            <w:tcW w:w="3544" w:type="dxa"/>
            <w:tcBorders>
              <w:top w:val="single" w:sz="4" w:space="0" w:color="000000"/>
              <w:left w:val="single" w:sz="4" w:space="0" w:color="000000"/>
              <w:bottom w:val="single" w:sz="4" w:space="0" w:color="000000"/>
              <w:right w:val="single" w:sz="4" w:space="0" w:color="000000"/>
            </w:tcBorders>
          </w:tcPr>
          <w:p w:rsidR="00500D2F" w:rsidRDefault="00500D2F">
            <w:pPr>
              <w:spacing w:after="0"/>
            </w:pPr>
            <w:r>
              <w:t xml:space="preserve">Focused curriculum content on developing good mental health </w:t>
            </w:r>
          </w:p>
        </w:tc>
        <w:tc>
          <w:tcPr>
            <w:tcW w:w="3973" w:type="dxa"/>
            <w:tcBorders>
              <w:top w:val="single" w:sz="4" w:space="0" w:color="000000"/>
              <w:left w:val="single" w:sz="4" w:space="0" w:color="000000"/>
              <w:bottom w:val="single" w:sz="4" w:space="0" w:color="000000"/>
              <w:right w:val="single" w:sz="4" w:space="0" w:color="000000"/>
            </w:tcBorders>
          </w:tcPr>
          <w:p w:rsidR="00500D2F" w:rsidRDefault="006A203B">
            <w:pPr>
              <w:spacing w:after="0"/>
              <w:ind w:left="2"/>
            </w:pPr>
            <w:r>
              <w:t>Stronger emotional health will support pupils in improved behaviour for learning</w:t>
            </w:r>
          </w:p>
        </w:tc>
        <w:tc>
          <w:tcPr>
            <w:tcW w:w="2837" w:type="dxa"/>
            <w:tcBorders>
              <w:top w:val="single" w:sz="4" w:space="0" w:color="000000"/>
              <w:left w:val="single" w:sz="4" w:space="0" w:color="000000"/>
              <w:bottom w:val="single" w:sz="4" w:space="0" w:color="000000"/>
              <w:right w:val="single" w:sz="4" w:space="0" w:color="000000"/>
            </w:tcBorders>
          </w:tcPr>
          <w:p w:rsidR="00500D2F" w:rsidRDefault="006A203B">
            <w:pPr>
              <w:spacing w:after="0"/>
              <w:ind w:left="2"/>
            </w:pPr>
            <w:r>
              <w:t>Pupils able to apply strategies to support their own mental health and to support that of their peers</w:t>
            </w:r>
          </w:p>
        </w:tc>
        <w:tc>
          <w:tcPr>
            <w:tcW w:w="708" w:type="dxa"/>
            <w:tcBorders>
              <w:top w:val="single" w:sz="4" w:space="0" w:color="000000"/>
              <w:left w:val="single" w:sz="4" w:space="0" w:color="000000"/>
              <w:bottom w:val="single" w:sz="4" w:space="0" w:color="000000"/>
              <w:right w:val="single" w:sz="4" w:space="0" w:color="000000"/>
            </w:tcBorders>
          </w:tcPr>
          <w:p w:rsidR="00500D2F" w:rsidRDefault="006A203B">
            <w:pPr>
              <w:spacing w:after="0"/>
              <w:ind w:left="2"/>
            </w:pPr>
            <w:r>
              <w:t>KW</w:t>
            </w:r>
          </w:p>
          <w:p w:rsidR="006A203B" w:rsidRDefault="006A203B">
            <w:pPr>
              <w:spacing w:after="0"/>
              <w:ind w:left="2"/>
            </w:pPr>
            <w:r>
              <w:t>LO</w:t>
            </w:r>
          </w:p>
          <w:p w:rsidR="006A203B" w:rsidRDefault="006A203B">
            <w:pPr>
              <w:spacing w:after="0"/>
              <w:ind w:left="2"/>
            </w:pPr>
          </w:p>
        </w:tc>
        <w:tc>
          <w:tcPr>
            <w:tcW w:w="1054" w:type="dxa"/>
            <w:tcBorders>
              <w:top w:val="single" w:sz="4" w:space="0" w:color="000000"/>
              <w:left w:val="single" w:sz="4" w:space="0" w:color="000000"/>
              <w:bottom w:val="single" w:sz="4" w:space="0" w:color="000000"/>
              <w:right w:val="single" w:sz="4" w:space="0" w:color="000000"/>
            </w:tcBorders>
          </w:tcPr>
          <w:p w:rsidR="00500D2F" w:rsidRDefault="000B59BC">
            <w:pPr>
              <w:spacing w:after="0"/>
              <w:ind w:left="2"/>
            </w:pPr>
            <w:r>
              <w:t>Ongoing</w:t>
            </w:r>
          </w:p>
        </w:tc>
      </w:tr>
    </w:tbl>
    <w:p w:rsidR="00E0409D" w:rsidRDefault="00E0409D">
      <w:pPr>
        <w:spacing w:after="0"/>
        <w:ind w:left="-1440" w:right="12506"/>
      </w:pPr>
    </w:p>
    <w:tbl>
      <w:tblPr>
        <w:tblStyle w:val="TableGrid"/>
        <w:tblW w:w="13946" w:type="dxa"/>
        <w:tblInd w:w="6" w:type="dxa"/>
        <w:tblCellMar>
          <w:top w:w="47" w:type="dxa"/>
          <w:left w:w="106" w:type="dxa"/>
          <w:bottom w:w="0" w:type="dxa"/>
          <w:right w:w="59" w:type="dxa"/>
        </w:tblCellMar>
        <w:tblLook w:val="04A0" w:firstRow="1" w:lastRow="0" w:firstColumn="1" w:lastColumn="0" w:noHBand="0" w:noVBand="1"/>
      </w:tblPr>
      <w:tblGrid>
        <w:gridCol w:w="1832"/>
        <w:gridCol w:w="3544"/>
        <w:gridCol w:w="3973"/>
        <w:gridCol w:w="2837"/>
        <w:gridCol w:w="709"/>
        <w:gridCol w:w="1051"/>
      </w:tblGrid>
      <w:tr w:rsidR="00E0409D" w:rsidTr="00AB6A98">
        <w:trPr>
          <w:trHeight w:val="1355"/>
        </w:trPr>
        <w:tc>
          <w:tcPr>
            <w:tcW w:w="1832" w:type="dxa"/>
            <w:tcBorders>
              <w:top w:val="single" w:sz="4" w:space="0" w:color="000000"/>
              <w:left w:val="single" w:sz="4" w:space="0" w:color="000000"/>
              <w:bottom w:val="single" w:sz="4" w:space="0" w:color="000000"/>
              <w:right w:val="single" w:sz="4" w:space="0" w:color="000000"/>
            </w:tcBorders>
          </w:tcPr>
          <w:p w:rsidR="00E0409D" w:rsidRDefault="00AB6A98">
            <w:pPr>
              <w:spacing w:after="0"/>
              <w:ind w:left="1"/>
              <w:jc w:val="both"/>
            </w:pPr>
            <w:r>
              <w:t>C</w:t>
            </w:r>
          </w:p>
        </w:tc>
        <w:tc>
          <w:tcPr>
            <w:tcW w:w="3544"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Research </w:t>
            </w:r>
          </w:p>
          <w:p w:rsidR="00E0409D" w:rsidRDefault="003F6437">
            <w:pPr>
              <w:spacing w:after="0"/>
            </w:pPr>
            <w:r>
              <w:t xml:space="preserve">Staff CPD </w:t>
            </w:r>
          </w:p>
          <w:p w:rsidR="00E0409D" w:rsidRDefault="003F6437">
            <w:pPr>
              <w:spacing w:after="0"/>
            </w:pPr>
            <w:r>
              <w:t xml:space="preserve">A designed curriculum with a clear intent with challenge at the heart </w:t>
            </w:r>
          </w:p>
        </w:tc>
        <w:tc>
          <w:tcPr>
            <w:tcW w:w="3973"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The number of PP pupils assessed as working at Greater Depth  is still significantly less than non</w:t>
            </w:r>
            <w:r w:rsidR="00AB6A98">
              <w:t>-</w:t>
            </w:r>
            <w:r>
              <w:t xml:space="preserve">PP peers </w:t>
            </w:r>
          </w:p>
        </w:tc>
        <w:tc>
          <w:tcPr>
            <w:tcW w:w="2837" w:type="dxa"/>
            <w:tcBorders>
              <w:top w:val="single" w:sz="4" w:space="0" w:color="000000"/>
              <w:left w:val="single" w:sz="4" w:space="0" w:color="000000"/>
              <w:bottom w:val="single" w:sz="4" w:space="0" w:color="000000"/>
              <w:right w:val="single" w:sz="4" w:space="0" w:color="000000"/>
            </w:tcBorders>
          </w:tcPr>
          <w:p w:rsidR="00E0409D" w:rsidRDefault="00AB6A98" w:rsidP="006A203B">
            <w:pPr>
              <w:spacing w:after="0"/>
            </w:pPr>
            <w:r>
              <w:t xml:space="preserve">The gap </w:t>
            </w:r>
            <w:r w:rsidR="00890A11">
              <w:t>between</w:t>
            </w:r>
            <w:r>
              <w:t xml:space="preserve"> </w:t>
            </w:r>
            <w:r w:rsidR="00890A11">
              <w:t>PP and non-</w:t>
            </w:r>
            <w:r>
              <w:t xml:space="preserve">pupils will lessen </w:t>
            </w:r>
          </w:p>
        </w:tc>
        <w:tc>
          <w:tcPr>
            <w:tcW w:w="709"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SW </w:t>
            </w:r>
          </w:p>
          <w:p w:rsidR="00E0409D" w:rsidRDefault="003F6437">
            <w:pPr>
              <w:spacing w:after="0"/>
              <w:ind w:left="2"/>
            </w:pPr>
            <w:r>
              <w:t xml:space="preserve">DS </w:t>
            </w:r>
          </w:p>
          <w:p w:rsidR="00E0409D" w:rsidRDefault="003F6437">
            <w:pPr>
              <w:spacing w:after="0"/>
              <w:ind w:left="2"/>
            </w:pPr>
            <w:r>
              <w:t xml:space="preserve">MG </w:t>
            </w:r>
          </w:p>
          <w:p w:rsidR="00E0409D" w:rsidRDefault="003F6437">
            <w:pPr>
              <w:spacing w:after="0"/>
              <w:ind w:left="2"/>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1"/>
            </w:pPr>
            <w:r>
              <w:t xml:space="preserve"> </w:t>
            </w:r>
            <w:r w:rsidR="006A203B">
              <w:t>Termly</w:t>
            </w:r>
          </w:p>
        </w:tc>
      </w:tr>
      <w:tr w:rsidR="006A203B" w:rsidTr="006A203B">
        <w:trPr>
          <w:trHeight w:val="871"/>
        </w:trPr>
        <w:tc>
          <w:tcPr>
            <w:tcW w:w="1832" w:type="dxa"/>
            <w:tcBorders>
              <w:top w:val="single" w:sz="4" w:space="0" w:color="000000"/>
              <w:left w:val="single" w:sz="4" w:space="0" w:color="000000"/>
              <w:bottom w:val="single" w:sz="4" w:space="0" w:color="000000"/>
              <w:right w:val="single" w:sz="4" w:space="0" w:color="000000"/>
            </w:tcBorders>
          </w:tcPr>
          <w:p w:rsidR="006A203B" w:rsidRDefault="006A203B">
            <w:pPr>
              <w:spacing w:after="0"/>
              <w:ind w:left="1"/>
              <w:jc w:val="both"/>
            </w:pPr>
            <w:r>
              <w:t>C</w:t>
            </w:r>
          </w:p>
          <w:p w:rsidR="006A203B" w:rsidRDefault="006A203B">
            <w:pPr>
              <w:spacing w:after="0"/>
              <w:ind w:left="1"/>
              <w:jc w:val="both"/>
            </w:pPr>
            <w:r>
              <w:t>D</w:t>
            </w:r>
          </w:p>
        </w:tc>
        <w:tc>
          <w:tcPr>
            <w:tcW w:w="3544" w:type="dxa"/>
            <w:tcBorders>
              <w:top w:val="single" w:sz="4" w:space="0" w:color="000000"/>
              <w:left w:val="single" w:sz="4" w:space="0" w:color="000000"/>
              <w:bottom w:val="single" w:sz="4" w:space="0" w:color="000000"/>
              <w:right w:val="single" w:sz="4" w:space="0" w:color="000000"/>
            </w:tcBorders>
          </w:tcPr>
          <w:p w:rsidR="006A203B" w:rsidRDefault="006A203B">
            <w:pPr>
              <w:spacing w:after="0"/>
            </w:pPr>
            <w:r>
              <w:t xml:space="preserve">Author visits in all year groups </w:t>
            </w:r>
          </w:p>
        </w:tc>
        <w:tc>
          <w:tcPr>
            <w:tcW w:w="3973" w:type="dxa"/>
            <w:tcBorders>
              <w:top w:val="single" w:sz="4" w:space="0" w:color="000000"/>
              <w:left w:val="single" w:sz="4" w:space="0" w:color="000000"/>
              <w:bottom w:val="single" w:sz="4" w:space="0" w:color="000000"/>
              <w:right w:val="single" w:sz="4" w:space="0" w:color="000000"/>
            </w:tcBorders>
          </w:tcPr>
          <w:p w:rsidR="006A203B" w:rsidRDefault="006A203B">
            <w:pPr>
              <w:spacing w:after="0"/>
              <w:ind w:left="2"/>
            </w:pPr>
            <w:r>
              <w:t>Increased cultural capital</w:t>
            </w:r>
          </w:p>
        </w:tc>
        <w:tc>
          <w:tcPr>
            <w:tcW w:w="2837" w:type="dxa"/>
            <w:tcBorders>
              <w:top w:val="single" w:sz="4" w:space="0" w:color="000000"/>
              <w:left w:val="single" w:sz="4" w:space="0" w:color="000000"/>
              <w:bottom w:val="single" w:sz="4" w:space="0" w:color="000000"/>
              <w:right w:val="single" w:sz="4" w:space="0" w:color="000000"/>
            </w:tcBorders>
          </w:tcPr>
          <w:p w:rsidR="006A203B" w:rsidRDefault="006A203B" w:rsidP="00890A11">
            <w:pPr>
              <w:spacing w:after="0"/>
              <w:ind w:left="2"/>
            </w:pPr>
          </w:p>
        </w:tc>
        <w:tc>
          <w:tcPr>
            <w:tcW w:w="709" w:type="dxa"/>
            <w:tcBorders>
              <w:top w:val="single" w:sz="4" w:space="0" w:color="000000"/>
              <w:left w:val="single" w:sz="4" w:space="0" w:color="000000"/>
              <w:bottom w:val="single" w:sz="4" w:space="0" w:color="000000"/>
              <w:right w:val="single" w:sz="4" w:space="0" w:color="000000"/>
            </w:tcBorders>
          </w:tcPr>
          <w:p w:rsidR="006A203B" w:rsidRDefault="00433D6B">
            <w:pPr>
              <w:spacing w:after="0"/>
              <w:ind w:left="2"/>
            </w:pPr>
            <w:r>
              <w:t>SJL</w:t>
            </w:r>
          </w:p>
        </w:tc>
        <w:tc>
          <w:tcPr>
            <w:tcW w:w="1051" w:type="dxa"/>
            <w:tcBorders>
              <w:top w:val="single" w:sz="4" w:space="0" w:color="000000"/>
              <w:left w:val="single" w:sz="4" w:space="0" w:color="000000"/>
              <w:bottom w:val="single" w:sz="4" w:space="0" w:color="000000"/>
              <w:right w:val="single" w:sz="4" w:space="0" w:color="000000"/>
            </w:tcBorders>
          </w:tcPr>
          <w:p w:rsidR="006A203B" w:rsidRDefault="006A203B">
            <w:pPr>
              <w:spacing w:after="0"/>
              <w:ind w:left="1"/>
            </w:pPr>
            <w:r>
              <w:t>Termly</w:t>
            </w:r>
          </w:p>
        </w:tc>
      </w:tr>
      <w:tr w:rsidR="006A203B" w:rsidTr="004316B6">
        <w:trPr>
          <w:trHeight w:val="1355"/>
        </w:trPr>
        <w:tc>
          <w:tcPr>
            <w:tcW w:w="1832" w:type="dxa"/>
            <w:tcBorders>
              <w:top w:val="single" w:sz="4" w:space="0" w:color="000000"/>
              <w:left w:val="single" w:sz="4" w:space="0" w:color="000000"/>
              <w:bottom w:val="single" w:sz="4" w:space="0" w:color="000000"/>
              <w:right w:val="single" w:sz="4" w:space="0" w:color="000000"/>
            </w:tcBorders>
          </w:tcPr>
          <w:p w:rsidR="006A203B" w:rsidRPr="006A203B" w:rsidRDefault="006A203B" w:rsidP="006A203B">
            <w:pPr>
              <w:spacing w:after="0"/>
              <w:ind w:left="1"/>
              <w:jc w:val="both"/>
              <w:rPr>
                <w:rFonts w:asciiTheme="minorHAnsi" w:hAnsiTheme="minorHAnsi" w:cstheme="minorHAnsi"/>
              </w:rPr>
            </w:pPr>
            <w:r w:rsidRPr="006A203B">
              <w:rPr>
                <w:rFonts w:asciiTheme="minorHAnsi" w:hAnsiTheme="minorHAnsi" w:cstheme="minorHAnsi"/>
              </w:rPr>
              <w:t>C</w:t>
            </w:r>
          </w:p>
        </w:tc>
        <w:tc>
          <w:tcPr>
            <w:tcW w:w="3544" w:type="dxa"/>
            <w:tcBorders>
              <w:top w:val="single" w:sz="4" w:space="0" w:color="000000"/>
              <w:left w:val="single" w:sz="4" w:space="0" w:color="000000"/>
              <w:bottom w:val="single" w:sz="4" w:space="0" w:color="000000"/>
              <w:right w:val="single" w:sz="4" w:space="0" w:color="000000"/>
            </w:tcBorders>
          </w:tcPr>
          <w:p w:rsidR="006A203B" w:rsidRPr="006A203B" w:rsidRDefault="006A203B" w:rsidP="006A203B">
            <w:pPr>
              <w:spacing w:after="0"/>
              <w:rPr>
                <w:rFonts w:asciiTheme="minorHAnsi" w:hAnsiTheme="minorHAnsi" w:cstheme="minorHAnsi"/>
              </w:rPr>
            </w:pPr>
            <w:r w:rsidRPr="006A203B">
              <w:rPr>
                <w:rFonts w:asciiTheme="minorHAnsi" w:eastAsia="Arial" w:hAnsiTheme="minorHAnsi" w:cstheme="minorHAnsi"/>
              </w:rPr>
              <w:t xml:space="preserve">Increase challenge and progress in lessons through an expectation of excellence modelled and </w:t>
            </w:r>
            <w:proofErr w:type="spellStart"/>
            <w:r w:rsidRPr="006A203B">
              <w:rPr>
                <w:rFonts w:asciiTheme="minorHAnsi" w:eastAsia="Arial" w:hAnsiTheme="minorHAnsi" w:cstheme="minorHAnsi"/>
              </w:rPr>
              <w:t>scaffolded</w:t>
            </w:r>
            <w:proofErr w:type="spellEnd"/>
            <w:r w:rsidRPr="006A203B">
              <w:rPr>
                <w:rFonts w:asciiTheme="minorHAnsi" w:eastAsia="Arial" w:hAnsiTheme="minorHAnsi" w:cstheme="minorHAnsi"/>
              </w:rPr>
              <w:t xml:space="preserve"> by the teacher. </w:t>
            </w:r>
          </w:p>
        </w:tc>
        <w:tc>
          <w:tcPr>
            <w:tcW w:w="3973" w:type="dxa"/>
            <w:tcBorders>
              <w:top w:val="single" w:sz="4" w:space="0" w:color="000000"/>
              <w:left w:val="single" w:sz="4" w:space="0" w:color="000000"/>
              <w:bottom w:val="single" w:sz="4" w:space="0" w:color="000000"/>
              <w:right w:val="single" w:sz="4" w:space="0" w:color="000000"/>
            </w:tcBorders>
            <w:vAlign w:val="center"/>
          </w:tcPr>
          <w:p w:rsidR="006A203B" w:rsidRPr="006A203B" w:rsidRDefault="006A203B" w:rsidP="006A203B">
            <w:pPr>
              <w:spacing w:after="0"/>
              <w:ind w:right="22"/>
              <w:rPr>
                <w:rFonts w:asciiTheme="minorHAnsi" w:hAnsiTheme="minorHAnsi" w:cstheme="minorHAnsi"/>
              </w:rPr>
            </w:pPr>
            <w:r w:rsidRPr="006A203B">
              <w:rPr>
                <w:rFonts w:asciiTheme="minorHAnsi" w:eastAsia="Arial" w:hAnsiTheme="minorHAnsi" w:cstheme="minorHAnsi"/>
              </w:rPr>
              <w:t xml:space="preserve">Strategies should be described and modelled before pupils practise them with feedback. Support should then be gradually reduced as pupils take increasing responsibility.(Education Endowment Foundation) </w:t>
            </w:r>
          </w:p>
        </w:tc>
        <w:tc>
          <w:tcPr>
            <w:tcW w:w="2837" w:type="dxa"/>
            <w:tcBorders>
              <w:top w:val="single" w:sz="4" w:space="0" w:color="000000"/>
              <w:left w:val="single" w:sz="4" w:space="0" w:color="000000"/>
              <w:bottom w:val="single" w:sz="4" w:space="0" w:color="000000"/>
              <w:right w:val="single" w:sz="4" w:space="0" w:color="000000"/>
            </w:tcBorders>
          </w:tcPr>
          <w:p w:rsidR="006A203B" w:rsidRPr="006A203B" w:rsidRDefault="006A203B" w:rsidP="006A203B">
            <w:pPr>
              <w:spacing w:after="0"/>
              <w:ind w:left="2"/>
              <w:rPr>
                <w:rFonts w:asciiTheme="minorHAnsi" w:hAnsiTheme="minorHAnsi" w:cstheme="minorHAnsi"/>
              </w:rPr>
            </w:pPr>
            <w:r w:rsidRPr="006A203B">
              <w:rPr>
                <w:rFonts w:asciiTheme="minorHAnsi" w:eastAsia="Arial" w:hAnsiTheme="minorHAnsi" w:cstheme="minorHAnsi"/>
              </w:rPr>
              <w:t xml:space="preserve">Analysis and review through perspective light (learning walks, lesson observations and book </w:t>
            </w:r>
            <w:proofErr w:type="spellStart"/>
            <w:r w:rsidRPr="006A203B">
              <w:rPr>
                <w:rFonts w:asciiTheme="minorHAnsi" w:eastAsia="Arial" w:hAnsiTheme="minorHAnsi" w:cstheme="minorHAnsi"/>
              </w:rPr>
              <w:t>scrutinies</w:t>
            </w:r>
            <w:proofErr w:type="spellEnd"/>
            <w:r w:rsidRPr="006A203B">
              <w:rPr>
                <w:rFonts w:asciiTheme="minorHAnsi" w:eastAsia="Arial" w:hAnsiTheme="minorHAnsi" w:cstheme="minorHAnsi"/>
              </w:rPr>
              <w:t xml:space="preserve">) and pupils voice. </w:t>
            </w:r>
          </w:p>
        </w:tc>
        <w:tc>
          <w:tcPr>
            <w:tcW w:w="709" w:type="dxa"/>
            <w:tcBorders>
              <w:top w:val="single" w:sz="4" w:space="0" w:color="000000"/>
              <w:left w:val="single" w:sz="4" w:space="0" w:color="000000"/>
              <w:bottom w:val="single" w:sz="4" w:space="0" w:color="000000"/>
              <w:right w:val="single" w:sz="4" w:space="0" w:color="000000"/>
            </w:tcBorders>
          </w:tcPr>
          <w:p w:rsidR="006A203B" w:rsidRPr="006A203B" w:rsidRDefault="006A203B" w:rsidP="006A203B">
            <w:pPr>
              <w:spacing w:after="0"/>
              <w:ind w:left="2"/>
              <w:rPr>
                <w:rFonts w:asciiTheme="minorHAnsi" w:hAnsiTheme="minorHAnsi" w:cstheme="minorHAnsi"/>
              </w:rPr>
            </w:pPr>
            <w:r w:rsidRPr="006A203B">
              <w:rPr>
                <w:rFonts w:asciiTheme="minorHAnsi" w:eastAsia="Arial" w:hAnsiTheme="minorHAnsi" w:cstheme="minorHAnsi"/>
              </w:rPr>
              <w:t>All</w:t>
            </w:r>
            <w:r w:rsidRPr="006A203B">
              <w:rPr>
                <w:rFonts w:asciiTheme="minorHAnsi" w:eastAsia="Arial" w:hAnsiTheme="minorHAnsi" w:cstheme="minorHAnsi"/>
              </w:rPr>
              <w:t xml:space="preserve"> </w:t>
            </w:r>
          </w:p>
        </w:tc>
        <w:tc>
          <w:tcPr>
            <w:tcW w:w="1051" w:type="dxa"/>
            <w:tcBorders>
              <w:top w:val="single" w:sz="4" w:space="0" w:color="000000"/>
              <w:left w:val="single" w:sz="4" w:space="0" w:color="000000"/>
              <w:bottom w:val="single" w:sz="4" w:space="0" w:color="000000"/>
              <w:right w:val="single" w:sz="4" w:space="0" w:color="000000"/>
            </w:tcBorders>
          </w:tcPr>
          <w:p w:rsidR="006A203B" w:rsidRPr="006A203B" w:rsidRDefault="006A203B" w:rsidP="006A203B">
            <w:pPr>
              <w:spacing w:after="0"/>
              <w:ind w:left="1"/>
              <w:rPr>
                <w:rFonts w:asciiTheme="minorHAnsi" w:hAnsiTheme="minorHAnsi" w:cstheme="minorHAnsi"/>
              </w:rPr>
            </w:pPr>
            <w:r>
              <w:rPr>
                <w:rFonts w:asciiTheme="minorHAnsi" w:hAnsiTheme="minorHAnsi" w:cstheme="minorHAnsi"/>
              </w:rPr>
              <w:t>Termly</w:t>
            </w:r>
          </w:p>
        </w:tc>
      </w:tr>
      <w:tr w:rsidR="006A203B">
        <w:trPr>
          <w:trHeight w:val="546"/>
        </w:trPr>
        <w:tc>
          <w:tcPr>
            <w:tcW w:w="12895" w:type="dxa"/>
            <w:gridSpan w:val="5"/>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right="48"/>
              <w:jc w:val="right"/>
            </w:pPr>
            <w:r>
              <w:t xml:space="preserve">Total Budgeted Cost: </w:t>
            </w:r>
          </w:p>
          <w:p w:rsidR="006A203B" w:rsidRDefault="006A203B" w:rsidP="006A203B">
            <w:pPr>
              <w:spacing w:after="0"/>
              <w:jc w:val="right"/>
            </w:pPr>
            <w:r>
              <w:t xml:space="preserve"> </w:t>
            </w:r>
          </w:p>
        </w:tc>
        <w:tc>
          <w:tcPr>
            <w:tcW w:w="1051" w:type="dxa"/>
            <w:tcBorders>
              <w:top w:val="single" w:sz="4" w:space="0" w:color="000000"/>
              <w:left w:val="single" w:sz="4" w:space="0" w:color="000000"/>
              <w:bottom w:val="single" w:sz="4" w:space="0" w:color="000000"/>
              <w:right w:val="single" w:sz="4" w:space="0" w:color="000000"/>
            </w:tcBorders>
            <w:shd w:val="clear" w:color="auto" w:fill="FFFF00"/>
          </w:tcPr>
          <w:p w:rsidR="006A203B" w:rsidRDefault="00433D6B" w:rsidP="006A203B">
            <w:pPr>
              <w:spacing w:after="0"/>
              <w:ind w:left="1"/>
            </w:pPr>
            <w:r>
              <w:t>£74,500</w:t>
            </w:r>
          </w:p>
        </w:tc>
      </w:tr>
      <w:tr w:rsidR="006A203B">
        <w:trPr>
          <w:trHeight w:val="277"/>
        </w:trPr>
        <w:tc>
          <w:tcPr>
            <w:tcW w:w="13946" w:type="dxa"/>
            <w:gridSpan w:val="6"/>
            <w:tcBorders>
              <w:top w:val="single" w:sz="4" w:space="0" w:color="000000"/>
              <w:left w:val="single" w:sz="4" w:space="0" w:color="000000"/>
              <w:bottom w:val="single" w:sz="4" w:space="0" w:color="000000"/>
              <w:right w:val="single" w:sz="4" w:space="0" w:color="000000"/>
            </w:tcBorders>
            <w:shd w:val="clear" w:color="auto" w:fill="0070C0"/>
          </w:tcPr>
          <w:p w:rsidR="006A203B" w:rsidRDefault="006A203B" w:rsidP="006A203B">
            <w:pPr>
              <w:spacing w:after="0"/>
              <w:ind w:left="1"/>
            </w:pPr>
            <w:r>
              <w:lastRenderedPageBreak/>
              <w:t xml:space="preserve">Wave 2: Targeted Group Intervention </w:t>
            </w:r>
          </w:p>
        </w:tc>
      </w:tr>
      <w:tr w:rsidR="006A203B" w:rsidTr="00AB6A98">
        <w:trPr>
          <w:trHeight w:val="280"/>
        </w:trPr>
        <w:tc>
          <w:tcPr>
            <w:tcW w:w="1832"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1"/>
            </w:pPr>
            <w:r>
              <w:t xml:space="preserve">Desired outcome </w:t>
            </w:r>
          </w:p>
        </w:tc>
        <w:tc>
          <w:tcPr>
            <w:tcW w:w="3544"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pPr>
            <w:r>
              <w:t xml:space="preserve">Action </w:t>
            </w:r>
          </w:p>
        </w:tc>
        <w:tc>
          <w:tcPr>
            <w:tcW w:w="3973"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2"/>
            </w:pPr>
            <w:r>
              <w:t xml:space="preserve">Rationale </w:t>
            </w:r>
          </w:p>
        </w:tc>
        <w:tc>
          <w:tcPr>
            <w:tcW w:w="2837"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2"/>
            </w:pPr>
            <w:r>
              <w:t xml:space="preserve">Monitoring </w:t>
            </w:r>
          </w:p>
        </w:tc>
        <w:tc>
          <w:tcPr>
            <w:tcW w:w="709"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2"/>
            </w:pPr>
            <w:r>
              <w:t xml:space="preserve">Staff </w:t>
            </w:r>
          </w:p>
        </w:tc>
        <w:tc>
          <w:tcPr>
            <w:tcW w:w="1051"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1"/>
            </w:pPr>
            <w:r>
              <w:t xml:space="preserve">Review </w:t>
            </w:r>
          </w:p>
        </w:tc>
      </w:tr>
      <w:tr w:rsidR="006A203B" w:rsidTr="00AB6A98">
        <w:trPr>
          <w:trHeight w:val="1889"/>
        </w:trPr>
        <w:tc>
          <w:tcPr>
            <w:tcW w:w="1832"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1"/>
            </w:pPr>
            <w:r>
              <w:t>C</w:t>
            </w:r>
          </w:p>
          <w:p w:rsidR="006A203B" w:rsidRDefault="006A203B" w:rsidP="006A203B">
            <w:pPr>
              <w:spacing w:after="0"/>
              <w:ind w:left="1"/>
            </w:pPr>
            <w:r>
              <w:t>B</w:t>
            </w:r>
          </w:p>
        </w:tc>
        <w:tc>
          <w:tcPr>
            <w:tcW w:w="3544"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pPr>
            <w:r>
              <w:t xml:space="preserve">Accelerated Reader programme trialled with pupils with low reading ages </w:t>
            </w:r>
          </w:p>
        </w:tc>
        <w:tc>
          <w:tcPr>
            <w:tcW w:w="3973"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2" w:right="24"/>
            </w:pPr>
            <w:r>
              <w:t xml:space="preserve">EEF studies indicate Accelerated Reader can add an average 4 months additional progress </w:t>
            </w:r>
          </w:p>
        </w:tc>
        <w:tc>
          <w:tcPr>
            <w:tcW w:w="2837"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line="239" w:lineRule="auto"/>
              <w:ind w:left="2"/>
            </w:pPr>
            <w:r>
              <w:t xml:space="preserve">Test scores and reading ages will increase.  </w:t>
            </w:r>
          </w:p>
          <w:p w:rsidR="006A203B" w:rsidRDefault="006A203B" w:rsidP="006A203B">
            <w:pPr>
              <w:spacing w:after="0" w:line="239" w:lineRule="auto"/>
              <w:ind w:left="2"/>
            </w:pPr>
            <w:r>
              <w:t xml:space="preserve">Pupils involved will read more books. </w:t>
            </w:r>
          </w:p>
          <w:p w:rsidR="006A203B" w:rsidRDefault="006A203B" w:rsidP="006A203B">
            <w:pPr>
              <w:spacing w:after="0"/>
              <w:ind w:left="2" w:right="48"/>
            </w:pPr>
            <w:r>
              <w:t xml:space="preserve">Books selected for reading will be appropriate for child’s reading ability. </w:t>
            </w:r>
          </w:p>
        </w:tc>
        <w:tc>
          <w:tcPr>
            <w:tcW w:w="709"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2"/>
            </w:pPr>
            <w:r>
              <w:t xml:space="preserve">CL </w:t>
            </w:r>
          </w:p>
        </w:tc>
        <w:tc>
          <w:tcPr>
            <w:tcW w:w="1051"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1"/>
            </w:pPr>
            <w:r>
              <w:t xml:space="preserve">Half termly </w:t>
            </w:r>
          </w:p>
        </w:tc>
      </w:tr>
      <w:tr w:rsidR="006A203B" w:rsidTr="00AB6A98">
        <w:trPr>
          <w:trHeight w:val="1085"/>
        </w:trPr>
        <w:tc>
          <w:tcPr>
            <w:tcW w:w="1832"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1"/>
            </w:pPr>
            <w:r>
              <w:t>C</w:t>
            </w:r>
          </w:p>
        </w:tc>
        <w:tc>
          <w:tcPr>
            <w:tcW w:w="3544"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pPr>
            <w:r>
              <w:t xml:space="preserve">Maths group intervention – pre-teaching concepts </w:t>
            </w:r>
          </w:p>
        </w:tc>
        <w:tc>
          <w:tcPr>
            <w:tcW w:w="3973"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2"/>
            </w:pPr>
            <w:r>
              <w:t xml:space="preserve">EEF: Smaller teaching groups can result in an average of 3 months additional progress </w:t>
            </w:r>
          </w:p>
        </w:tc>
        <w:tc>
          <w:tcPr>
            <w:tcW w:w="2837"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line="239" w:lineRule="auto"/>
              <w:ind w:left="2"/>
            </w:pPr>
            <w:r>
              <w:t xml:space="preserve">Increased participation in lessons </w:t>
            </w:r>
          </w:p>
          <w:p w:rsidR="006A203B" w:rsidRDefault="006A203B" w:rsidP="006A203B">
            <w:pPr>
              <w:spacing w:after="0"/>
              <w:ind w:left="2"/>
            </w:pPr>
            <w:r>
              <w:t xml:space="preserve">Increased attainment and progress in maths </w:t>
            </w:r>
          </w:p>
        </w:tc>
        <w:tc>
          <w:tcPr>
            <w:tcW w:w="709"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2"/>
            </w:pPr>
            <w:proofErr w:type="spellStart"/>
            <w:r>
              <w:t>CWa</w:t>
            </w:r>
            <w:proofErr w:type="spellEnd"/>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1"/>
            </w:pPr>
            <w:r>
              <w:t xml:space="preserve">Half termly </w:t>
            </w:r>
          </w:p>
        </w:tc>
      </w:tr>
      <w:tr w:rsidR="006A203B" w:rsidTr="00AB6A98">
        <w:trPr>
          <w:trHeight w:val="1082"/>
        </w:trPr>
        <w:tc>
          <w:tcPr>
            <w:tcW w:w="1832"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1"/>
            </w:pPr>
            <w:r>
              <w:t>C</w:t>
            </w:r>
          </w:p>
        </w:tc>
        <w:tc>
          <w:tcPr>
            <w:tcW w:w="3544"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pPr>
            <w:r>
              <w:t xml:space="preserve">Maths group intervention – reading question practice </w:t>
            </w:r>
          </w:p>
        </w:tc>
        <w:tc>
          <w:tcPr>
            <w:tcW w:w="3973"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2"/>
            </w:pPr>
            <w:r>
              <w:t xml:space="preserve">EEF: Smaller teaching groups can result in an average of 3 months additional progress </w:t>
            </w:r>
          </w:p>
        </w:tc>
        <w:tc>
          <w:tcPr>
            <w:tcW w:w="2837"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line="239" w:lineRule="auto"/>
              <w:ind w:left="2"/>
            </w:pPr>
            <w:r>
              <w:t xml:space="preserve">Increased participation in lessons </w:t>
            </w:r>
          </w:p>
          <w:p w:rsidR="006A203B" w:rsidRDefault="006A203B" w:rsidP="006A203B">
            <w:pPr>
              <w:spacing w:after="0"/>
              <w:ind w:left="2"/>
            </w:pPr>
            <w:r>
              <w:t xml:space="preserve">Increased attainment and progress in maths </w:t>
            </w:r>
          </w:p>
        </w:tc>
        <w:tc>
          <w:tcPr>
            <w:tcW w:w="709"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2"/>
            </w:pPr>
            <w:r>
              <w:t xml:space="preserve">IN </w:t>
            </w:r>
          </w:p>
        </w:tc>
        <w:tc>
          <w:tcPr>
            <w:tcW w:w="1051"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left="1"/>
            </w:pPr>
            <w:r>
              <w:t xml:space="preserve">Half termly </w:t>
            </w:r>
          </w:p>
        </w:tc>
      </w:tr>
    </w:tbl>
    <w:p w:rsidR="00E0409D" w:rsidRDefault="00E0409D">
      <w:pPr>
        <w:spacing w:after="0"/>
        <w:ind w:left="-1440" w:right="12506"/>
      </w:pPr>
    </w:p>
    <w:tbl>
      <w:tblPr>
        <w:tblStyle w:val="TableGrid"/>
        <w:tblW w:w="13946" w:type="dxa"/>
        <w:tblInd w:w="6" w:type="dxa"/>
        <w:tblLayout w:type="fixed"/>
        <w:tblCellMar>
          <w:top w:w="47" w:type="dxa"/>
          <w:left w:w="106" w:type="dxa"/>
          <w:bottom w:w="0" w:type="dxa"/>
          <w:right w:w="59" w:type="dxa"/>
        </w:tblCellMar>
        <w:tblLook w:val="04A0" w:firstRow="1" w:lastRow="0" w:firstColumn="1" w:lastColumn="0" w:noHBand="0" w:noVBand="1"/>
      </w:tblPr>
      <w:tblGrid>
        <w:gridCol w:w="1694"/>
        <w:gridCol w:w="3682"/>
        <w:gridCol w:w="1984"/>
        <w:gridCol w:w="1985"/>
        <w:gridCol w:w="2300"/>
        <w:gridCol w:w="393"/>
        <w:gridCol w:w="992"/>
        <w:gridCol w:w="916"/>
      </w:tblGrid>
      <w:tr w:rsidR="00E0409D" w:rsidTr="000E2AFF">
        <w:trPr>
          <w:trHeight w:val="1354"/>
        </w:trPr>
        <w:tc>
          <w:tcPr>
            <w:tcW w:w="1694" w:type="dxa"/>
            <w:tcBorders>
              <w:top w:val="single" w:sz="4" w:space="0" w:color="000000"/>
              <w:left w:val="single" w:sz="4" w:space="0" w:color="000000"/>
              <w:bottom w:val="single" w:sz="4" w:space="0" w:color="000000"/>
              <w:right w:val="single" w:sz="4" w:space="0" w:color="000000"/>
            </w:tcBorders>
          </w:tcPr>
          <w:p w:rsidR="00E0409D" w:rsidRDefault="00500D2F">
            <w:pPr>
              <w:spacing w:after="0"/>
              <w:ind w:left="1" w:right="11"/>
            </w:pPr>
            <w:r>
              <w:t>C</w:t>
            </w:r>
          </w:p>
        </w:tc>
        <w:tc>
          <w:tcPr>
            <w:tcW w:w="3682"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Booster groups for maths and English containing 6 – 12 pupils </w:t>
            </w:r>
          </w:p>
        </w:tc>
        <w:tc>
          <w:tcPr>
            <w:tcW w:w="3969"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EEF: Smaller teaching groups can result in an average of 3 months additional progress </w:t>
            </w:r>
          </w:p>
        </w:tc>
        <w:tc>
          <w:tcPr>
            <w:tcW w:w="2693"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right="20"/>
            </w:pPr>
            <w:r>
              <w:t xml:space="preserve">Class teachers check progress towards targets. Pupils requiring additional intervention are quickly identified. </w:t>
            </w:r>
          </w:p>
        </w:tc>
        <w:tc>
          <w:tcPr>
            <w:tcW w:w="992" w:type="dxa"/>
            <w:tcBorders>
              <w:top w:val="single" w:sz="4" w:space="0" w:color="000000"/>
              <w:left w:val="single" w:sz="4" w:space="0" w:color="000000"/>
              <w:bottom w:val="single" w:sz="4" w:space="0" w:color="000000"/>
              <w:right w:val="single" w:sz="4" w:space="0" w:color="000000"/>
            </w:tcBorders>
          </w:tcPr>
          <w:p w:rsidR="00E0409D" w:rsidRDefault="003F6437">
            <w:pPr>
              <w:spacing w:after="0" w:line="239" w:lineRule="auto"/>
              <w:ind w:left="2"/>
            </w:pPr>
            <w:r>
              <w:t xml:space="preserve">CL </w:t>
            </w:r>
            <w:proofErr w:type="spellStart"/>
            <w:r>
              <w:t>DSl</w:t>
            </w:r>
            <w:proofErr w:type="spellEnd"/>
            <w:r>
              <w:t xml:space="preserve"> </w:t>
            </w:r>
          </w:p>
          <w:p w:rsidR="00E0409D" w:rsidRDefault="003F6437">
            <w:pPr>
              <w:spacing w:after="0"/>
              <w:ind w:left="2"/>
            </w:pPr>
            <w:proofErr w:type="spellStart"/>
            <w:r>
              <w:t>CWa</w:t>
            </w:r>
            <w:proofErr w:type="spellEnd"/>
            <w:r>
              <w:t xml:space="preserve"> </w:t>
            </w:r>
          </w:p>
        </w:tc>
        <w:tc>
          <w:tcPr>
            <w:tcW w:w="91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1"/>
            </w:pPr>
            <w:r>
              <w:t xml:space="preserve">Half termly </w:t>
            </w:r>
          </w:p>
        </w:tc>
      </w:tr>
      <w:tr w:rsidR="00E0409D" w:rsidTr="000E2AFF">
        <w:trPr>
          <w:trHeight w:val="1082"/>
        </w:trPr>
        <w:tc>
          <w:tcPr>
            <w:tcW w:w="1694" w:type="dxa"/>
            <w:tcBorders>
              <w:top w:val="single" w:sz="4" w:space="0" w:color="000000"/>
              <w:left w:val="single" w:sz="4" w:space="0" w:color="000000"/>
              <w:bottom w:val="single" w:sz="4" w:space="0" w:color="000000"/>
              <w:right w:val="single" w:sz="4" w:space="0" w:color="000000"/>
            </w:tcBorders>
          </w:tcPr>
          <w:p w:rsidR="00E0409D" w:rsidRDefault="00500D2F">
            <w:pPr>
              <w:spacing w:after="0"/>
              <w:ind w:left="1"/>
            </w:pPr>
            <w:r>
              <w:t>A</w:t>
            </w:r>
          </w:p>
        </w:tc>
        <w:tc>
          <w:tcPr>
            <w:tcW w:w="3682" w:type="dxa"/>
            <w:tcBorders>
              <w:top w:val="single" w:sz="4" w:space="0" w:color="000000"/>
              <w:left w:val="single" w:sz="4" w:space="0" w:color="000000"/>
              <w:bottom w:val="single" w:sz="4" w:space="0" w:color="000000"/>
              <w:right w:val="single" w:sz="4" w:space="0" w:color="000000"/>
            </w:tcBorders>
          </w:tcPr>
          <w:p w:rsidR="00E0409D" w:rsidRDefault="00500D2F" w:rsidP="00500D2F">
            <w:pPr>
              <w:spacing w:after="0"/>
            </w:pPr>
            <w:r>
              <w:t>All</w:t>
            </w:r>
            <w:r w:rsidR="003F6437">
              <w:t xml:space="preserve"> staff trained in strategies for </w:t>
            </w:r>
            <w:r>
              <w:t>de-escalation and positive handling</w:t>
            </w:r>
          </w:p>
        </w:tc>
        <w:tc>
          <w:tcPr>
            <w:tcW w:w="3969"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right="22"/>
            </w:pPr>
            <w:r>
              <w:t xml:space="preserve">Staff more able to defuse situations and incidents less likely to escalate and result in red / yellow cards </w:t>
            </w:r>
          </w:p>
        </w:tc>
        <w:tc>
          <w:tcPr>
            <w:tcW w:w="2693"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Reduction in number of Yellow and Red Cards </w:t>
            </w:r>
          </w:p>
        </w:tc>
        <w:tc>
          <w:tcPr>
            <w:tcW w:w="992"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MG </w:t>
            </w:r>
          </w:p>
        </w:tc>
        <w:tc>
          <w:tcPr>
            <w:tcW w:w="91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1"/>
            </w:pPr>
            <w:r>
              <w:t xml:space="preserve">Termly </w:t>
            </w:r>
          </w:p>
        </w:tc>
      </w:tr>
      <w:tr w:rsidR="00500D2F" w:rsidTr="000E2AFF">
        <w:trPr>
          <w:trHeight w:val="1082"/>
        </w:trPr>
        <w:tc>
          <w:tcPr>
            <w:tcW w:w="1694" w:type="dxa"/>
            <w:tcBorders>
              <w:top w:val="single" w:sz="4" w:space="0" w:color="000000"/>
              <w:left w:val="single" w:sz="4" w:space="0" w:color="000000"/>
              <w:bottom w:val="single" w:sz="4" w:space="0" w:color="000000"/>
              <w:right w:val="single" w:sz="4" w:space="0" w:color="000000"/>
            </w:tcBorders>
          </w:tcPr>
          <w:p w:rsidR="00500D2F" w:rsidRDefault="00500D2F">
            <w:pPr>
              <w:spacing w:after="0"/>
              <w:ind w:left="1"/>
            </w:pPr>
            <w:r>
              <w:lastRenderedPageBreak/>
              <w:t>B</w:t>
            </w:r>
          </w:p>
        </w:tc>
        <w:tc>
          <w:tcPr>
            <w:tcW w:w="3682" w:type="dxa"/>
            <w:tcBorders>
              <w:top w:val="single" w:sz="4" w:space="0" w:color="000000"/>
              <w:left w:val="single" w:sz="4" w:space="0" w:color="000000"/>
              <w:bottom w:val="single" w:sz="4" w:space="0" w:color="000000"/>
              <w:right w:val="single" w:sz="4" w:space="0" w:color="000000"/>
            </w:tcBorders>
          </w:tcPr>
          <w:p w:rsidR="00500D2F" w:rsidRDefault="00500D2F" w:rsidP="00500D2F">
            <w:pPr>
              <w:spacing w:after="0"/>
            </w:pPr>
            <w:r>
              <w:t>Tailored interventions for each year group for SEMH support</w:t>
            </w:r>
          </w:p>
        </w:tc>
        <w:tc>
          <w:tcPr>
            <w:tcW w:w="3969" w:type="dxa"/>
            <w:gridSpan w:val="2"/>
            <w:tcBorders>
              <w:top w:val="single" w:sz="4" w:space="0" w:color="000000"/>
              <w:left w:val="single" w:sz="4" w:space="0" w:color="000000"/>
              <w:bottom w:val="single" w:sz="4" w:space="0" w:color="000000"/>
              <w:right w:val="single" w:sz="4" w:space="0" w:color="000000"/>
            </w:tcBorders>
          </w:tcPr>
          <w:p w:rsidR="00500D2F" w:rsidRDefault="00500D2F" w:rsidP="00500D2F">
            <w:pPr>
              <w:spacing w:after="0" w:line="239" w:lineRule="auto"/>
              <w:ind w:left="2"/>
            </w:pPr>
            <w:r>
              <w:t xml:space="preserve">Pupils better able to manage difficult feelings and emotions so can engage better with learning. </w:t>
            </w:r>
          </w:p>
          <w:p w:rsidR="00500D2F" w:rsidRDefault="00500D2F">
            <w:pPr>
              <w:spacing w:after="0"/>
              <w:ind w:left="2" w:right="22"/>
            </w:pPr>
          </w:p>
        </w:tc>
        <w:tc>
          <w:tcPr>
            <w:tcW w:w="2693" w:type="dxa"/>
            <w:gridSpan w:val="2"/>
            <w:tcBorders>
              <w:top w:val="single" w:sz="4" w:space="0" w:color="000000"/>
              <w:left w:val="single" w:sz="4" w:space="0" w:color="000000"/>
              <w:bottom w:val="single" w:sz="4" w:space="0" w:color="000000"/>
              <w:right w:val="single" w:sz="4" w:space="0" w:color="000000"/>
            </w:tcBorders>
          </w:tcPr>
          <w:p w:rsidR="00500D2F" w:rsidRDefault="00500D2F">
            <w:pPr>
              <w:spacing w:after="0"/>
              <w:ind w:left="2"/>
            </w:pPr>
            <w:r>
              <w:t xml:space="preserve">Pupils better able to </w:t>
            </w:r>
          </w:p>
        </w:tc>
        <w:tc>
          <w:tcPr>
            <w:tcW w:w="992" w:type="dxa"/>
            <w:tcBorders>
              <w:top w:val="single" w:sz="4" w:space="0" w:color="000000"/>
              <w:left w:val="single" w:sz="4" w:space="0" w:color="000000"/>
              <w:bottom w:val="single" w:sz="4" w:space="0" w:color="000000"/>
              <w:right w:val="single" w:sz="4" w:space="0" w:color="000000"/>
            </w:tcBorders>
          </w:tcPr>
          <w:p w:rsidR="00500D2F" w:rsidRDefault="00500D2F">
            <w:pPr>
              <w:spacing w:after="0"/>
              <w:ind w:left="2"/>
            </w:pPr>
            <w:r>
              <w:t>KW</w:t>
            </w:r>
          </w:p>
          <w:p w:rsidR="00500D2F" w:rsidRDefault="00500D2F">
            <w:pPr>
              <w:spacing w:after="0"/>
              <w:ind w:left="2"/>
            </w:pPr>
            <w:r>
              <w:t>MG</w:t>
            </w:r>
          </w:p>
        </w:tc>
        <w:tc>
          <w:tcPr>
            <w:tcW w:w="916" w:type="dxa"/>
            <w:tcBorders>
              <w:top w:val="single" w:sz="4" w:space="0" w:color="000000"/>
              <w:left w:val="single" w:sz="4" w:space="0" w:color="000000"/>
              <w:bottom w:val="single" w:sz="4" w:space="0" w:color="000000"/>
              <w:right w:val="single" w:sz="4" w:space="0" w:color="000000"/>
            </w:tcBorders>
          </w:tcPr>
          <w:p w:rsidR="00500D2F" w:rsidRDefault="00500D2F">
            <w:pPr>
              <w:spacing w:after="0"/>
              <w:ind w:left="1"/>
            </w:pPr>
            <w:r>
              <w:t>Termly</w:t>
            </w:r>
          </w:p>
        </w:tc>
      </w:tr>
      <w:tr w:rsidR="00E0409D" w:rsidTr="000E2AFF">
        <w:trPr>
          <w:trHeight w:val="1624"/>
        </w:trPr>
        <w:tc>
          <w:tcPr>
            <w:tcW w:w="1694" w:type="dxa"/>
            <w:tcBorders>
              <w:top w:val="single" w:sz="4" w:space="0" w:color="000000"/>
              <w:left w:val="single" w:sz="4" w:space="0" w:color="000000"/>
              <w:bottom w:val="single" w:sz="4" w:space="0" w:color="000000"/>
              <w:right w:val="single" w:sz="4" w:space="0" w:color="000000"/>
            </w:tcBorders>
          </w:tcPr>
          <w:p w:rsidR="00E0409D" w:rsidRDefault="00500D2F">
            <w:pPr>
              <w:spacing w:after="0"/>
              <w:ind w:left="1"/>
            </w:pPr>
            <w:r>
              <w:t>B</w:t>
            </w:r>
          </w:p>
        </w:tc>
        <w:tc>
          <w:tcPr>
            <w:tcW w:w="3682"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BU programme  </w:t>
            </w:r>
          </w:p>
          <w:p w:rsidR="00E0409D" w:rsidRDefault="003F6437">
            <w:pPr>
              <w:spacing w:after="0"/>
            </w:pPr>
            <w:r>
              <w:t xml:space="preserve"> </w:t>
            </w:r>
          </w:p>
          <w:p w:rsidR="00E0409D" w:rsidRDefault="003F6437">
            <w:pPr>
              <w:spacing w:after="0"/>
            </w:pPr>
            <w:r>
              <w:t xml:space="preserve"> </w:t>
            </w:r>
          </w:p>
          <w:p w:rsidR="00E0409D" w:rsidRDefault="003F6437">
            <w:pPr>
              <w:spacing w:after="0"/>
            </w:pPr>
            <w:r>
              <w:t xml:space="preserve">Transition group – increased visits to </w:t>
            </w:r>
          </w:p>
          <w:p w:rsidR="00E0409D" w:rsidRDefault="003F6437">
            <w:pPr>
              <w:spacing w:after="0"/>
            </w:pPr>
            <w:r>
              <w:t xml:space="preserve">Gosforth Academy  </w:t>
            </w:r>
          </w:p>
          <w:p w:rsidR="00E0409D" w:rsidRDefault="003F6437">
            <w:pPr>
              <w:spacing w:after="0"/>
            </w:pPr>
            <w:r>
              <w:t xml:space="preserve"> </w:t>
            </w:r>
          </w:p>
        </w:tc>
        <w:tc>
          <w:tcPr>
            <w:tcW w:w="3969"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line="239" w:lineRule="auto"/>
              <w:ind w:left="2"/>
            </w:pPr>
            <w:r>
              <w:t xml:space="preserve">Pupils better able to manage difficult feelings and emotions so can engage better with learning. </w:t>
            </w:r>
          </w:p>
          <w:p w:rsidR="00E0409D" w:rsidRDefault="003F6437">
            <w:pPr>
              <w:spacing w:after="0"/>
              <w:ind w:left="2"/>
            </w:pPr>
            <w: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Pupils more confident about transition </w:t>
            </w:r>
          </w:p>
        </w:tc>
        <w:tc>
          <w:tcPr>
            <w:tcW w:w="992" w:type="dxa"/>
            <w:tcBorders>
              <w:top w:val="single" w:sz="4" w:space="0" w:color="000000"/>
              <w:left w:val="single" w:sz="4" w:space="0" w:color="000000"/>
              <w:bottom w:val="single" w:sz="4" w:space="0" w:color="000000"/>
              <w:right w:val="single" w:sz="4" w:space="0" w:color="000000"/>
            </w:tcBorders>
          </w:tcPr>
          <w:p w:rsidR="00E0409D" w:rsidRDefault="00500D2F">
            <w:pPr>
              <w:spacing w:after="0"/>
              <w:ind w:left="2"/>
            </w:pPr>
            <w:r>
              <w:t>VW</w:t>
            </w:r>
          </w:p>
          <w:p w:rsidR="00E0409D" w:rsidRDefault="003F6437">
            <w:pPr>
              <w:spacing w:after="0"/>
              <w:ind w:left="2"/>
            </w:pPr>
            <w:r>
              <w:t xml:space="preserve">KW </w:t>
            </w:r>
          </w:p>
          <w:p w:rsidR="00E0409D" w:rsidRDefault="003F6437">
            <w:pPr>
              <w:spacing w:after="0"/>
              <w:ind w:left="2"/>
            </w:pPr>
            <w:r>
              <w:t xml:space="preserve">MG </w:t>
            </w:r>
          </w:p>
        </w:tc>
        <w:tc>
          <w:tcPr>
            <w:tcW w:w="916" w:type="dxa"/>
            <w:tcBorders>
              <w:top w:val="single" w:sz="4" w:space="0" w:color="000000"/>
              <w:left w:val="single" w:sz="4" w:space="0" w:color="000000"/>
              <w:bottom w:val="single" w:sz="4" w:space="0" w:color="000000"/>
              <w:right w:val="single" w:sz="4" w:space="0" w:color="000000"/>
            </w:tcBorders>
          </w:tcPr>
          <w:p w:rsidR="00E0409D" w:rsidRDefault="00500D2F">
            <w:pPr>
              <w:spacing w:after="0"/>
              <w:ind w:left="1"/>
            </w:pPr>
            <w:r>
              <w:t>Termly</w:t>
            </w:r>
          </w:p>
        </w:tc>
      </w:tr>
      <w:tr w:rsidR="006A203B" w:rsidTr="000E2AFF">
        <w:trPr>
          <w:trHeight w:val="1624"/>
        </w:trPr>
        <w:tc>
          <w:tcPr>
            <w:tcW w:w="1694" w:type="dxa"/>
            <w:tcBorders>
              <w:top w:val="single" w:sz="4" w:space="0" w:color="000000"/>
              <w:left w:val="single" w:sz="4" w:space="0" w:color="000000"/>
              <w:bottom w:val="single" w:sz="4" w:space="0" w:color="000000"/>
              <w:right w:val="single" w:sz="4" w:space="0" w:color="000000"/>
            </w:tcBorders>
          </w:tcPr>
          <w:p w:rsidR="006A203B" w:rsidRDefault="006A203B">
            <w:pPr>
              <w:spacing w:after="0"/>
              <w:ind w:left="1"/>
            </w:pPr>
            <w:r>
              <w:t>D</w:t>
            </w:r>
          </w:p>
          <w:p w:rsidR="00433D6B" w:rsidRDefault="00433D6B">
            <w:pPr>
              <w:spacing w:after="0"/>
              <w:ind w:left="1"/>
            </w:pPr>
            <w:r>
              <w:t>E</w:t>
            </w:r>
          </w:p>
        </w:tc>
        <w:tc>
          <w:tcPr>
            <w:tcW w:w="3682" w:type="dxa"/>
            <w:tcBorders>
              <w:top w:val="single" w:sz="4" w:space="0" w:color="000000"/>
              <w:left w:val="single" w:sz="4" w:space="0" w:color="000000"/>
              <w:bottom w:val="single" w:sz="4" w:space="0" w:color="000000"/>
              <w:right w:val="single" w:sz="4" w:space="0" w:color="000000"/>
            </w:tcBorders>
          </w:tcPr>
          <w:p w:rsidR="006A203B" w:rsidRDefault="00433D6B">
            <w:pPr>
              <w:spacing w:after="0"/>
            </w:pPr>
            <w:r>
              <w:t>Author programme to support parents and carers in supporting their child’s reading skills</w:t>
            </w:r>
          </w:p>
        </w:tc>
        <w:tc>
          <w:tcPr>
            <w:tcW w:w="3969" w:type="dxa"/>
            <w:gridSpan w:val="2"/>
            <w:tcBorders>
              <w:top w:val="single" w:sz="4" w:space="0" w:color="000000"/>
              <w:left w:val="single" w:sz="4" w:space="0" w:color="000000"/>
              <w:bottom w:val="single" w:sz="4" w:space="0" w:color="000000"/>
              <w:right w:val="single" w:sz="4" w:space="0" w:color="000000"/>
            </w:tcBorders>
          </w:tcPr>
          <w:p w:rsidR="00433D6B" w:rsidRPr="006A203B" w:rsidRDefault="00433D6B" w:rsidP="00433D6B">
            <w:pPr>
              <w:spacing w:after="0" w:line="246" w:lineRule="auto"/>
              <w:rPr>
                <w:rFonts w:asciiTheme="minorHAnsi" w:hAnsiTheme="minorHAnsi" w:cstheme="minorHAnsi"/>
              </w:rPr>
            </w:pPr>
            <w:r w:rsidRPr="006A203B">
              <w:rPr>
                <w:rFonts w:asciiTheme="minorHAnsi" w:eastAsia="Arial" w:hAnsiTheme="minorHAnsi" w:cstheme="minorHAnsi"/>
              </w:rPr>
              <w:t xml:space="preserve">Parental engagement is consistently associated with pupils’ success at school. </w:t>
            </w:r>
          </w:p>
          <w:p w:rsidR="00433D6B" w:rsidRPr="006A203B" w:rsidRDefault="00433D6B" w:rsidP="00433D6B">
            <w:pPr>
              <w:spacing w:after="0"/>
              <w:rPr>
                <w:rFonts w:asciiTheme="minorHAnsi" w:hAnsiTheme="minorHAnsi" w:cstheme="minorHAnsi"/>
              </w:rPr>
            </w:pPr>
            <w:r w:rsidRPr="006A203B">
              <w:rPr>
                <w:rFonts w:asciiTheme="minorHAnsi" w:eastAsia="Arial" w:hAnsiTheme="minorHAnsi" w:cstheme="minorHAnsi"/>
              </w:rPr>
              <w:t xml:space="preserve">(Education Endowment </w:t>
            </w:r>
          </w:p>
          <w:p w:rsidR="006A203B" w:rsidRDefault="00433D6B" w:rsidP="00433D6B">
            <w:pPr>
              <w:spacing w:after="0" w:line="239" w:lineRule="auto"/>
              <w:ind w:left="2"/>
            </w:pPr>
            <w:r w:rsidRPr="006A203B">
              <w:rPr>
                <w:rFonts w:asciiTheme="minorHAnsi" w:eastAsia="Arial" w:hAnsiTheme="minorHAnsi" w:cstheme="minorHAnsi"/>
              </w:rPr>
              <w:t>Foundation)</w:t>
            </w:r>
          </w:p>
        </w:tc>
        <w:tc>
          <w:tcPr>
            <w:tcW w:w="2693" w:type="dxa"/>
            <w:gridSpan w:val="2"/>
            <w:tcBorders>
              <w:top w:val="single" w:sz="4" w:space="0" w:color="000000"/>
              <w:left w:val="single" w:sz="4" w:space="0" w:color="000000"/>
              <w:bottom w:val="single" w:sz="4" w:space="0" w:color="000000"/>
              <w:right w:val="single" w:sz="4" w:space="0" w:color="000000"/>
            </w:tcBorders>
          </w:tcPr>
          <w:p w:rsidR="006A203B" w:rsidRDefault="00433D6B">
            <w:pPr>
              <w:spacing w:after="0"/>
              <w:ind w:left="2"/>
            </w:pPr>
            <w:r>
              <w:t>Improved engagement with reading for target pupils</w:t>
            </w:r>
          </w:p>
        </w:tc>
        <w:tc>
          <w:tcPr>
            <w:tcW w:w="992" w:type="dxa"/>
            <w:tcBorders>
              <w:top w:val="single" w:sz="4" w:space="0" w:color="000000"/>
              <w:left w:val="single" w:sz="4" w:space="0" w:color="000000"/>
              <w:bottom w:val="single" w:sz="4" w:space="0" w:color="000000"/>
              <w:right w:val="single" w:sz="4" w:space="0" w:color="000000"/>
            </w:tcBorders>
          </w:tcPr>
          <w:p w:rsidR="006A203B" w:rsidRDefault="00433D6B" w:rsidP="00433D6B">
            <w:pPr>
              <w:spacing w:after="0"/>
            </w:pPr>
            <w:r>
              <w:t>SJL</w:t>
            </w:r>
          </w:p>
          <w:p w:rsidR="00433D6B" w:rsidRDefault="00433D6B" w:rsidP="00433D6B">
            <w:pPr>
              <w:spacing w:after="0"/>
            </w:pPr>
            <w:r>
              <w:t>CG</w:t>
            </w:r>
          </w:p>
          <w:p w:rsidR="00433D6B" w:rsidRDefault="00433D6B" w:rsidP="00433D6B">
            <w:pPr>
              <w:spacing w:after="0"/>
            </w:pPr>
            <w:r>
              <w:t>MG</w:t>
            </w:r>
          </w:p>
        </w:tc>
        <w:tc>
          <w:tcPr>
            <w:tcW w:w="916" w:type="dxa"/>
            <w:tcBorders>
              <w:top w:val="single" w:sz="4" w:space="0" w:color="000000"/>
              <w:left w:val="single" w:sz="4" w:space="0" w:color="000000"/>
              <w:bottom w:val="single" w:sz="4" w:space="0" w:color="000000"/>
              <w:right w:val="single" w:sz="4" w:space="0" w:color="000000"/>
            </w:tcBorders>
          </w:tcPr>
          <w:p w:rsidR="006A203B" w:rsidRDefault="00433D6B">
            <w:pPr>
              <w:spacing w:after="0"/>
              <w:ind w:left="1"/>
            </w:pPr>
            <w:r>
              <w:t>Termly</w:t>
            </w:r>
          </w:p>
        </w:tc>
      </w:tr>
      <w:tr w:rsidR="00E0409D" w:rsidTr="000E2AFF">
        <w:trPr>
          <w:trHeight w:val="277"/>
        </w:trPr>
        <w:tc>
          <w:tcPr>
            <w:tcW w:w="13030" w:type="dxa"/>
            <w:gridSpan w:val="7"/>
            <w:tcBorders>
              <w:top w:val="single" w:sz="4" w:space="0" w:color="000000"/>
              <w:left w:val="single" w:sz="4" w:space="0" w:color="000000"/>
              <w:bottom w:val="single" w:sz="4" w:space="0" w:color="000000"/>
              <w:right w:val="single" w:sz="4" w:space="0" w:color="000000"/>
            </w:tcBorders>
          </w:tcPr>
          <w:p w:rsidR="00E0409D" w:rsidRDefault="003F6437">
            <w:pPr>
              <w:spacing w:after="0"/>
              <w:ind w:right="48"/>
              <w:jc w:val="right"/>
            </w:pPr>
            <w:r>
              <w:t xml:space="preserve">Total Budgeted Cost: </w:t>
            </w:r>
          </w:p>
        </w:tc>
        <w:tc>
          <w:tcPr>
            <w:tcW w:w="916" w:type="dxa"/>
            <w:tcBorders>
              <w:top w:val="single" w:sz="4" w:space="0" w:color="000000"/>
              <w:left w:val="single" w:sz="4" w:space="0" w:color="000000"/>
              <w:bottom w:val="single" w:sz="4" w:space="0" w:color="000000"/>
              <w:right w:val="single" w:sz="4" w:space="0" w:color="000000"/>
            </w:tcBorders>
            <w:shd w:val="clear" w:color="auto" w:fill="FFFF00"/>
          </w:tcPr>
          <w:p w:rsidR="00E0409D" w:rsidRDefault="00433D6B" w:rsidP="00433D6B">
            <w:pPr>
              <w:spacing w:after="0"/>
              <w:ind w:left="1"/>
            </w:pPr>
            <w:r>
              <w:t>£38,000</w:t>
            </w:r>
          </w:p>
        </w:tc>
      </w:tr>
      <w:tr w:rsidR="00E0409D" w:rsidTr="00433D6B">
        <w:trPr>
          <w:trHeight w:val="277"/>
        </w:trPr>
        <w:tc>
          <w:tcPr>
            <w:tcW w:w="13946" w:type="dxa"/>
            <w:gridSpan w:val="8"/>
            <w:tcBorders>
              <w:top w:val="single" w:sz="4" w:space="0" w:color="000000"/>
              <w:left w:val="single" w:sz="4" w:space="0" w:color="000000"/>
              <w:bottom w:val="single" w:sz="4" w:space="0" w:color="000000"/>
              <w:right w:val="single" w:sz="4" w:space="0" w:color="000000"/>
            </w:tcBorders>
            <w:shd w:val="clear" w:color="auto" w:fill="0070C0"/>
          </w:tcPr>
          <w:p w:rsidR="00E0409D" w:rsidRDefault="003F6437">
            <w:pPr>
              <w:spacing w:after="0"/>
              <w:ind w:left="1"/>
            </w:pPr>
            <w:r>
              <w:t xml:space="preserve">Wave 3: Targeted Individual Intervention </w:t>
            </w:r>
          </w:p>
        </w:tc>
      </w:tr>
      <w:tr w:rsidR="00E0409D" w:rsidTr="000E2AFF">
        <w:trPr>
          <w:trHeight w:val="280"/>
        </w:trPr>
        <w:tc>
          <w:tcPr>
            <w:tcW w:w="1694"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1"/>
            </w:pPr>
            <w:r>
              <w:t xml:space="preserve">Desired outcome </w:t>
            </w:r>
          </w:p>
        </w:tc>
        <w:tc>
          <w:tcPr>
            <w:tcW w:w="3682"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Action </w:t>
            </w:r>
          </w:p>
        </w:tc>
        <w:tc>
          <w:tcPr>
            <w:tcW w:w="3969"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Rationale </w:t>
            </w:r>
          </w:p>
        </w:tc>
        <w:tc>
          <w:tcPr>
            <w:tcW w:w="2693"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Monitoring </w:t>
            </w:r>
          </w:p>
        </w:tc>
        <w:tc>
          <w:tcPr>
            <w:tcW w:w="992"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Staff </w:t>
            </w:r>
          </w:p>
        </w:tc>
        <w:tc>
          <w:tcPr>
            <w:tcW w:w="91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1"/>
            </w:pPr>
            <w:r>
              <w:t xml:space="preserve">Review </w:t>
            </w:r>
          </w:p>
        </w:tc>
      </w:tr>
      <w:tr w:rsidR="00E0409D" w:rsidTr="000E2AFF">
        <w:trPr>
          <w:trHeight w:val="2158"/>
        </w:trPr>
        <w:tc>
          <w:tcPr>
            <w:tcW w:w="1694" w:type="dxa"/>
            <w:tcBorders>
              <w:top w:val="single" w:sz="4" w:space="0" w:color="000000"/>
              <w:left w:val="single" w:sz="4" w:space="0" w:color="000000"/>
              <w:bottom w:val="single" w:sz="4" w:space="0" w:color="000000"/>
              <w:right w:val="single" w:sz="4" w:space="0" w:color="000000"/>
            </w:tcBorders>
          </w:tcPr>
          <w:p w:rsidR="00E0409D" w:rsidRDefault="003F6437" w:rsidP="001806E5">
            <w:pPr>
              <w:spacing w:after="0"/>
              <w:ind w:left="1"/>
            </w:pPr>
            <w:r>
              <w:t xml:space="preserve"> </w:t>
            </w:r>
            <w:r w:rsidR="00500D2F">
              <w:t>A</w:t>
            </w:r>
          </w:p>
          <w:p w:rsidR="00500D2F" w:rsidRDefault="00500D2F" w:rsidP="001806E5">
            <w:pPr>
              <w:spacing w:after="0"/>
              <w:ind w:left="1"/>
            </w:pPr>
            <w:r>
              <w:t>B</w:t>
            </w:r>
          </w:p>
        </w:tc>
        <w:tc>
          <w:tcPr>
            <w:tcW w:w="3682"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Thrive – one staff member trained and sessions to be carried out with pupils who require it. </w:t>
            </w:r>
          </w:p>
        </w:tc>
        <w:tc>
          <w:tcPr>
            <w:tcW w:w="3969"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1" w:line="239" w:lineRule="auto"/>
              <w:ind w:left="2"/>
            </w:pPr>
            <w:r>
              <w:t xml:space="preserve">Pupils better able to manage difficult feelings and emotions so can engage better with learning. </w:t>
            </w:r>
          </w:p>
          <w:p w:rsidR="00E0409D" w:rsidRDefault="003F6437">
            <w:pPr>
              <w:spacing w:after="0"/>
              <w:ind w:left="2"/>
            </w:pPr>
            <w:r>
              <w:t xml:space="preserve">Pupils develop strategies for self-soothing </w:t>
            </w:r>
          </w:p>
        </w:tc>
        <w:tc>
          <w:tcPr>
            <w:tcW w:w="2693"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Fewer incidence of Red </w:t>
            </w:r>
          </w:p>
          <w:p w:rsidR="00E0409D" w:rsidRDefault="003F6437">
            <w:pPr>
              <w:spacing w:after="0"/>
              <w:ind w:left="2"/>
            </w:pPr>
            <w:r>
              <w:t xml:space="preserve">Cards </w:t>
            </w:r>
          </w:p>
          <w:p w:rsidR="00E0409D" w:rsidRDefault="003F6437">
            <w:pPr>
              <w:spacing w:after="0"/>
              <w:ind w:left="2"/>
            </w:pPr>
            <w:r>
              <w:t xml:space="preserve"> </w:t>
            </w:r>
          </w:p>
          <w:p w:rsidR="00E0409D" w:rsidRDefault="003F6437">
            <w:pPr>
              <w:spacing w:after="0"/>
              <w:ind w:left="2"/>
            </w:pPr>
            <w:r>
              <w:t xml:space="preserve">Fewer friendship difficulties </w:t>
            </w:r>
          </w:p>
          <w:p w:rsidR="00E0409D" w:rsidRDefault="003F6437">
            <w:pPr>
              <w:spacing w:after="0"/>
              <w:ind w:left="2"/>
            </w:pPr>
            <w:r>
              <w:t xml:space="preserve"> </w:t>
            </w:r>
          </w:p>
          <w:p w:rsidR="00E0409D" w:rsidRDefault="003F6437">
            <w:pPr>
              <w:spacing w:after="0"/>
              <w:ind w:left="2" w:right="38"/>
            </w:pPr>
            <w:r>
              <w:t xml:space="preserve">Less frequent pastoral support to manage situations </w:t>
            </w:r>
          </w:p>
        </w:tc>
        <w:tc>
          <w:tcPr>
            <w:tcW w:w="992"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SH </w:t>
            </w:r>
          </w:p>
        </w:tc>
        <w:tc>
          <w:tcPr>
            <w:tcW w:w="91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1"/>
            </w:pPr>
            <w:r>
              <w:t xml:space="preserve">Half termly </w:t>
            </w:r>
          </w:p>
        </w:tc>
      </w:tr>
      <w:tr w:rsidR="00E0409D" w:rsidTr="000E2AFF">
        <w:trPr>
          <w:trHeight w:val="1085"/>
        </w:trPr>
        <w:tc>
          <w:tcPr>
            <w:tcW w:w="1694" w:type="dxa"/>
            <w:tcBorders>
              <w:top w:val="single" w:sz="4" w:space="0" w:color="000000"/>
              <w:left w:val="single" w:sz="4" w:space="0" w:color="000000"/>
              <w:bottom w:val="single" w:sz="4" w:space="0" w:color="000000"/>
              <w:right w:val="single" w:sz="4" w:space="0" w:color="000000"/>
            </w:tcBorders>
          </w:tcPr>
          <w:p w:rsidR="00E0409D" w:rsidRDefault="00500D2F">
            <w:pPr>
              <w:spacing w:after="0"/>
              <w:ind w:left="2"/>
            </w:pPr>
            <w:r>
              <w:lastRenderedPageBreak/>
              <w:t>B</w:t>
            </w:r>
          </w:p>
        </w:tc>
        <w:tc>
          <w:tcPr>
            <w:tcW w:w="3682"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Education Visits, music lessons and uniform </w:t>
            </w:r>
          </w:p>
        </w:tc>
        <w:tc>
          <w:tcPr>
            <w:tcW w:w="3969"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EEF: participation in arts </w:t>
            </w:r>
          </w:p>
          <w:p w:rsidR="00E0409D" w:rsidRDefault="003F6437">
            <w:pPr>
              <w:spacing w:after="0"/>
              <w:ind w:left="2"/>
            </w:pPr>
            <w:r>
              <w:t xml:space="preserve">can raise attainment by 2 months </w:t>
            </w:r>
          </w:p>
        </w:tc>
        <w:tc>
          <w:tcPr>
            <w:tcW w:w="2693"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Trips and music lessons can be subsidised by negotiation </w:t>
            </w:r>
          </w:p>
        </w:tc>
        <w:tc>
          <w:tcPr>
            <w:tcW w:w="992" w:type="dxa"/>
            <w:tcBorders>
              <w:top w:val="single" w:sz="4" w:space="0" w:color="000000"/>
              <w:left w:val="single" w:sz="4" w:space="0" w:color="000000"/>
              <w:bottom w:val="single" w:sz="4" w:space="0" w:color="000000"/>
              <w:right w:val="single" w:sz="4" w:space="0" w:color="000000"/>
            </w:tcBorders>
          </w:tcPr>
          <w:p w:rsidR="00E0409D" w:rsidRDefault="003F6437">
            <w:pPr>
              <w:spacing w:after="0" w:line="239" w:lineRule="auto"/>
              <w:ind w:left="2"/>
            </w:pPr>
            <w:r>
              <w:t xml:space="preserve">SW MG </w:t>
            </w:r>
          </w:p>
          <w:p w:rsidR="00E0409D" w:rsidRDefault="003F6437">
            <w:pPr>
              <w:spacing w:after="0"/>
              <w:ind w:left="2"/>
            </w:pPr>
            <w:proofErr w:type="spellStart"/>
            <w:r>
              <w:t>HoY</w:t>
            </w:r>
            <w:proofErr w:type="spellEnd"/>
            <w:r>
              <w:t xml:space="preserve"> </w:t>
            </w:r>
          </w:p>
          <w:p w:rsidR="00E0409D" w:rsidRDefault="003F6437">
            <w:pPr>
              <w:spacing w:after="0"/>
              <w:ind w:left="2"/>
            </w:pPr>
            <w:r>
              <w:t xml:space="preserve">CS </w:t>
            </w:r>
          </w:p>
        </w:tc>
        <w:tc>
          <w:tcPr>
            <w:tcW w:w="91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1"/>
            </w:pPr>
            <w:r>
              <w:t xml:space="preserve">Ongoing </w:t>
            </w:r>
          </w:p>
        </w:tc>
      </w:tr>
      <w:tr w:rsidR="00E0409D" w:rsidTr="000E2AFF">
        <w:trPr>
          <w:trHeight w:val="1620"/>
        </w:trPr>
        <w:tc>
          <w:tcPr>
            <w:tcW w:w="1694" w:type="dxa"/>
            <w:tcBorders>
              <w:top w:val="single" w:sz="4" w:space="0" w:color="000000"/>
              <w:left w:val="single" w:sz="4" w:space="0" w:color="000000"/>
              <w:bottom w:val="single" w:sz="4" w:space="0" w:color="000000"/>
              <w:right w:val="single" w:sz="4" w:space="0" w:color="000000"/>
            </w:tcBorders>
          </w:tcPr>
          <w:p w:rsidR="00E0409D" w:rsidRDefault="00500D2F">
            <w:pPr>
              <w:spacing w:after="0"/>
              <w:ind w:left="2"/>
            </w:pPr>
            <w:r>
              <w:t>C</w:t>
            </w:r>
          </w:p>
        </w:tc>
        <w:tc>
          <w:tcPr>
            <w:tcW w:w="3682" w:type="dxa"/>
            <w:tcBorders>
              <w:top w:val="single" w:sz="4" w:space="0" w:color="000000"/>
              <w:left w:val="single" w:sz="4" w:space="0" w:color="000000"/>
              <w:bottom w:val="single" w:sz="4" w:space="0" w:color="000000"/>
              <w:right w:val="single" w:sz="4" w:space="0" w:color="000000"/>
            </w:tcBorders>
          </w:tcPr>
          <w:p w:rsidR="00E0409D" w:rsidRDefault="003F6437">
            <w:pPr>
              <w:spacing w:after="0"/>
            </w:pPr>
            <w:r>
              <w:t xml:space="preserve">Power of 2 - 1:1 for 10 minutes per day developing knowledge of number facts </w:t>
            </w:r>
          </w:p>
        </w:tc>
        <w:tc>
          <w:tcPr>
            <w:tcW w:w="3969"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Repetition of key knowledge that forms the foundation of all maths work. Identify facts the children are not happy with. </w:t>
            </w:r>
          </w:p>
        </w:tc>
        <w:tc>
          <w:tcPr>
            <w:tcW w:w="2693"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Increased attainment and progress for pupils in maths </w:t>
            </w:r>
          </w:p>
        </w:tc>
        <w:tc>
          <w:tcPr>
            <w:tcW w:w="992"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proofErr w:type="spellStart"/>
            <w:r>
              <w:t>CWa</w:t>
            </w:r>
            <w:proofErr w:type="spellEnd"/>
            <w:r>
              <w:t xml:space="preserve">  </w:t>
            </w:r>
          </w:p>
        </w:tc>
        <w:tc>
          <w:tcPr>
            <w:tcW w:w="91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1"/>
            </w:pPr>
            <w:r>
              <w:t xml:space="preserve">Ongoing </w:t>
            </w:r>
          </w:p>
        </w:tc>
      </w:tr>
      <w:tr w:rsidR="00E0409D" w:rsidTr="000E2AFF">
        <w:trPr>
          <w:trHeight w:val="1624"/>
        </w:trPr>
        <w:tc>
          <w:tcPr>
            <w:tcW w:w="1694" w:type="dxa"/>
            <w:tcBorders>
              <w:top w:val="single" w:sz="4" w:space="0" w:color="000000"/>
              <w:left w:val="single" w:sz="4" w:space="0" w:color="000000"/>
              <w:bottom w:val="single" w:sz="4" w:space="0" w:color="000000"/>
              <w:right w:val="single" w:sz="4" w:space="0" w:color="000000"/>
            </w:tcBorders>
          </w:tcPr>
          <w:p w:rsidR="00E0409D" w:rsidRDefault="00500D2F">
            <w:pPr>
              <w:spacing w:after="0"/>
              <w:ind w:left="2"/>
              <w:jc w:val="both"/>
            </w:pPr>
            <w:r>
              <w:t>A</w:t>
            </w:r>
          </w:p>
          <w:p w:rsidR="00500D2F" w:rsidRDefault="00500D2F">
            <w:pPr>
              <w:spacing w:after="0"/>
              <w:ind w:left="2"/>
              <w:jc w:val="both"/>
            </w:pPr>
            <w:r>
              <w:t>B</w:t>
            </w:r>
          </w:p>
          <w:p w:rsidR="00500D2F" w:rsidRDefault="00500D2F">
            <w:pPr>
              <w:spacing w:after="0"/>
              <w:ind w:left="2"/>
              <w:jc w:val="both"/>
            </w:pPr>
            <w:r>
              <w:t>C</w:t>
            </w:r>
          </w:p>
        </w:tc>
        <w:tc>
          <w:tcPr>
            <w:tcW w:w="3682"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right="184"/>
              <w:jc w:val="both"/>
            </w:pPr>
            <w:r>
              <w:t xml:space="preserve">Therapeutic resources to support pupils in regulating themselves and so improve behaviour for learning </w:t>
            </w:r>
          </w:p>
        </w:tc>
        <w:tc>
          <w:tcPr>
            <w:tcW w:w="3969"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Insecure attachments are not limited to but are more likely in </w:t>
            </w:r>
            <w:proofErr w:type="spellStart"/>
            <w:r>
              <w:t>P</w:t>
            </w:r>
            <w:r w:rsidR="006A203B">
              <w:t>rev</w:t>
            </w:r>
            <w:proofErr w:type="spellEnd"/>
            <w:r w:rsidR="006A203B">
              <w:t xml:space="preserve"> </w:t>
            </w:r>
            <w:r>
              <w:t xml:space="preserve">LAC pupils. Supporting a secure attachment style is key to ensuring  </w:t>
            </w:r>
          </w:p>
        </w:tc>
        <w:tc>
          <w:tcPr>
            <w:tcW w:w="2693" w:type="dxa"/>
            <w:gridSpan w:val="2"/>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Red card incidents in PLAC pupils reduced significantly </w:t>
            </w:r>
          </w:p>
        </w:tc>
        <w:tc>
          <w:tcPr>
            <w:tcW w:w="992"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2"/>
            </w:pPr>
            <w:r>
              <w:t xml:space="preserve">MG KW </w:t>
            </w:r>
          </w:p>
          <w:p w:rsidR="00500D2F" w:rsidRDefault="00500D2F">
            <w:pPr>
              <w:spacing w:after="0"/>
              <w:ind w:left="2"/>
            </w:pPr>
            <w:proofErr w:type="spellStart"/>
            <w:r>
              <w:t>HoY</w:t>
            </w:r>
            <w:proofErr w:type="spellEnd"/>
          </w:p>
        </w:tc>
        <w:tc>
          <w:tcPr>
            <w:tcW w:w="916" w:type="dxa"/>
            <w:tcBorders>
              <w:top w:val="single" w:sz="4" w:space="0" w:color="000000"/>
              <w:left w:val="single" w:sz="4" w:space="0" w:color="000000"/>
              <w:bottom w:val="single" w:sz="4" w:space="0" w:color="000000"/>
              <w:right w:val="single" w:sz="4" w:space="0" w:color="000000"/>
            </w:tcBorders>
          </w:tcPr>
          <w:p w:rsidR="00E0409D" w:rsidRDefault="003F6437">
            <w:pPr>
              <w:spacing w:after="0"/>
              <w:ind w:left="1"/>
            </w:pPr>
            <w:r>
              <w:t xml:space="preserve">Ongoing </w:t>
            </w:r>
          </w:p>
        </w:tc>
      </w:tr>
      <w:tr w:rsidR="00890A11" w:rsidTr="000E2AFF">
        <w:trPr>
          <w:trHeight w:val="1624"/>
        </w:trPr>
        <w:tc>
          <w:tcPr>
            <w:tcW w:w="1694" w:type="dxa"/>
            <w:tcBorders>
              <w:top w:val="single" w:sz="4" w:space="0" w:color="000000"/>
              <w:left w:val="single" w:sz="4" w:space="0" w:color="000000"/>
              <w:bottom w:val="single" w:sz="4" w:space="0" w:color="000000"/>
              <w:right w:val="single" w:sz="4" w:space="0" w:color="000000"/>
            </w:tcBorders>
          </w:tcPr>
          <w:p w:rsidR="00890A11" w:rsidRDefault="00890A11">
            <w:pPr>
              <w:spacing w:after="0"/>
              <w:ind w:left="2"/>
              <w:jc w:val="both"/>
            </w:pPr>
            <w:r>
              <w:t>A</w:t>
            </w:r>
          </w:p>
          <w:p w:rsidR="00890A11" w:rsidRDefault="00890A11">
            <w:pPr>
              <w:spacing w:after="0"/>
              <w:ind w:left="2"/>
              <w:jc w:val="both"/>
            </w:pPr>
            <w:r>
              <w:t>B</w:t>
            </w:r>
          </w:p>
          <w:p w:rsidR="00890A11" w:rsidRDefault="00890A11">
            <w:pPr>
              <w:spacing w:after="0"/>
              <w:ind w:left="2"/>
              <w:jc w:val="both"/>
            </w:pPr>
            <w:r>
              <w:t>C</w:t>
            </w:r>
          </w:p>
          <w:p w:rsidR="00890A11" w:rsidRDefault="00890A11">
            <w:pPr>
              <w:spacing w:after="0"/>
              <w:ind w:left="2"/>
              <w:jc w:val="both"/>
            </w:pPr>
            <w:r>
              <w:t>D</w:t>
            </w:r>
          </w:p>
        </w:tc>
        <w:tc>
          <w:tcPr>
            <w:tcW w:w="3682" w:type="dxa"/>
            <w:tcBorders>
              <w:top w:val="single" w:sz="4" w:space="0" w:color="000000"/>
              <w:left w:val="single" w:sz="4" w:space="0" w:color="000000"/>
              <w:bottom w:val="single" w:sz="4" w:space="0" w:color="000000"/>
              <w:right w:val="single" w:sz="4" w:space="0" w:color="000000"/>
            </w:tcBorders>
          </w:tcPr>
          <w:p w:rsidR="00890A11" w:rsidRDefault="00890A11">
            <w:pPr>
              <w:spacing w:after="0"/>
              <w:ind w:right="184"/>
              <w:jc w:val="both"/>
            </w:pPr>
            <w:r>
              <w:t>Allocate PP pupils whose attendance is less than 90%, whose progress falters or who does not take advantage of any extra- curricular activities a mentor</w:t>
            </w:r>
          </w:p>
        </w:tc>
        <w:tc>
          <w:tcPr>
            <w:tcW w:w="3969" w:type="dxa"/>
            <w:gridSpan w:val="2"/>
            <w:tcBorders>
              <w:top w:val="single" w:sz="4" w:space="0" w:color="000000"/>
              <w:left w:val="single" w:sz="4" w:space="0" w:color="000000"/>
              <w:bottom w:val="single" w:sz="4" w:space="0" w:color="000000"/>
              <w:right w:val="single" w:sz="4" w:space="0" w:color="000000"/>
            </w:tcBorders>
          </w:tcPr>
          <w:p w:rsidR="00125B1D" w:rsidRPr="00125B1D" w:rsidRDefault="00125B1D" w:rsidP="00125B1D">
            <w:pPr>
              <w:spacing w:after="240" w:line="289" w:lineRule="auto"/>
              <w:rPr>
                <w:rFonts w:asciiTheme="minorHAnsi" w:hAnsiTheme="minorHAnsi" w:cstheme="minorHAnsi"/>
              </w:rPr>
            </w:pPr>
            <w:r w:rsidRPr="00125B1D">
              <w:rPr>
                <w:rFonts w:asciiTheme="minorHAnsi" w:eastAsia="Arial" w:hAnsiTheme="minorHAnsi" w:cstheme="minorHAnsi"/>
              </w:rPr>
              <w:t xml:space="preserve">Being involved in extracurricular sporting activities may increase attendance and retention. </w:t>
            </w:r>
          </w:p>
          <w:p w:rsidR="00890A11" w:rsidRPr="00125B1D" w:rsidRDefault="00125B1D" w:rsidP="006A203B">
            <w:pPr>
              <w:spacing w:after="233" w:line="296" w:lineRule="auto"/>
              <w:rPr>
                <w:rFonts w:asciiTheme="minorHAnsi" w:hAnsiTheme="minorHAnsi" w:cstheme="minorHAnsi"/>
              </w:rPr>
            </w:pPr>
            <w:r w:rsidRPr="00125B1D">
              <w:rPr>
                <w:rFonts w:asciiTheme="minorHAnsi" w:eastAsia="Arial" w:hAnsiTheme="minorHAnsi" w:cstheme="minorHAnsi"/>
              </w:rPr>
              <w:t xml:space="preserve">Extra-curricular arts activities: ‘wider benefits such as more positive attitudes to </w:t>
            </w:r>
            <w:r w:rsidR="006A203B" w:rsidRPr="00125B1D">
              <w:rPr>
                <w:rFonts w:asciiTheme="minorHAnsi" w:eastAsia="Arial" w:hAnsiTheme="minorHAnsi" w:cstheme="minorHAnsi"/>
              </w:rPr>
              <w:t>learning and increased well-being have ….been reported.</w:t>
            </w:r>
          </w:p>
        </w:tc>
        <w:tc>
          <w:tcPr>
            <w:tcW w:w="2693" w:type="dxa"/>
            <w:gridSpan w:val="2"/>
            <w:tcBorders>
              <w:top w:val="single" w:sz="4" w:space="0" w:color="000000"/>
              <w:left w:val="single" w:sz="4" w:space="0" w:color="000000"/>
              <w:bottom w:val="single" w:sz="4" w:space="0" w:color="000000"/>
              <w:right w:val="single" w:sz="4" w:space="0" w:color="000000"/>
            </w:tcBorders>
          </w:tcPr>
          <w:p w:rsidR="00890A11" w:rsidRDefault="00890A11">
            <w:pPr>
              <w:spacing w:after="0"/>
              <w:ind w:left="2"/>
            </w:pPr>
            <w:r>
              <w:t>PP</w:t>
            </w:r>
            <w:r w:rsidR="00125B1D">
              <w:t xml:space="preserve"> pupils will meet </w:t>
            </w:r>
            <w:r w:rsidR="00433D6B">
              <w:t xml:space="preserve">with </w:t>
            </w:r>
            <w:r w:rsidR="00125B1D">
              <w:t>their mentor. Participation in extra-curricular act</w:t>
            </w:r>
          </w:p>
        </w:tc>
        <w:tc>
          <w:tcPr>
            <w:tcW w:w="992" w:type="dxa"/>
            <w:tcBorders>
              <w:top w:val="single" w:sz="4" w:space="0" w:color="000000"/>
              <w:left w:val="single" w:sz="4" w:space="0" w:color="000000"/>
              <w:bottom w:val="single" w:sz="4" w:space="0" w:color="000000"/>
              <w:right w:val="single" w:sz="4" w:space="0" w:color="000000"/>
            </w:tcBorders>
          </w:tcPr>
          <w:p w:rsidR="00890A11" w:rsidRDefault="00433D6B">
            <w:pPr>
              <w:spacing w:after="0"/>
              <w:ind w:left="2"/>
            </w:pPr>
            <w:r>
              <w:t>MG</w:t>
            </w:r>
          </w:p>
          <w:p w:rsidR="00433D6B" w:rsidRDefault="00433D6B">
            <w:pPr>
              <w:spacing w:after="0"/>
              <w:ind w:left="2"/>
            </w:pPr>
            <w:r>
              <w:t>All staff</w:t>
            </w:r>
          </w:p>
        </w:tc>
        <w:tc>
          <w:tcPr>
            <w:tcW w:w="916" w:type="dxa"/>
            <w:tcBorders>
              <w:top w:val="single" w:sz="4" w:space="0" w:color="000000"/>
              <w:left w:val="single" w:sz="4" w:space="0" w:color="000000"/>
              <w:bottom w:val="single" w:sz="4" w:space="0" w:color="000000"/>
              <w:right w:val="single" w:sz="4" w:space="0" w:color="000000"/>
            </w:tcBorders>
          </w:tcPr>
          <w:p w:rsidR="00890A11" w:rsidRDefault="000B59BC">
            <w:pPr>
              <w:spacing w:after="0"/>
              <w:ind w:left="1"/>
            </w:pPr>
            <w:r>
              <w:t>Half termly</w:t>
            </w:r>
          </w:p>
        </w:tc>
      </w:tr>
      <w:tr w:rsidR="006A203B" w:rsidTr="000E2AFF">
        <w:trPr>
          <w:trHeight w:val="1624"/>
        </w:trPr>
        <w:tc>
          <w:tcPr>
            <w:tcW w:w="1694" w:type="dxa"/>
            <w:tcBorders>
              <w:top w:val="single" w:sz="4" w:space="0" w:color="000000"/>
              <w:left w:val="single" w:sz="4" w:space="0" w:color="000000"/>
              <w:bottom w:val="single" w:sz="4" w:space="0" w:color="000000"/>
              <w:right w:val="single" w:sz="4" w:space="0" w:color="000000"/>
            </w:tcBorders>
          </w:tcPr>
          <w:p w:rsidR="006A203B" w:rsidRPr="006A203B" w:rsidRDefault="006A203B" w:rsidP="006A203B">
            <w:pPr>
              <w:spacing w:after="0"/>
              <w:rPr>
                <w:rFonts w:asciiTheme="minorHAnsi" w:hAnsiTheme="minorHAnsi" w:cstheme="minorHAnsi"/>
              </w:rPr>
            </w:pPr>
            <w:r w:rsidRPr="006A203B">
              <w:rPr>
                <w:rFonts w:asciiTheme="minorHAnsi" w:eastAsia="Arial" w:hAnsiTheme="minorHAnsi" w:cstheme="minorHAnsi"/>
              </w:rPr>
              <w:lastRenderedPageBreak/>
              <w:t xml:space="preserve">E </w:t>
            </w:r>
          </w:p>
        </w:tc>
        <w:tc>
          <w:tcPr>
            <w:tcW w:w="3682" w:type="dxa"/>
            <w:tcBorders>
              <w:top w:val="single" w:sz="4" w:space="0" w:color="000000"/>
              <w:left w:val="single" w:sz="4" w:space="0" w:color="000000"/>
              <w:bottom w:val="single" w:sz="4" w:space="0" w:color="000000"/>
              <w:right w:val="single" w:sz="4" w:space="0" w:color="000000"/>
            </w:tcBorders>
          </w:tcPr>
          <w:p w:rsidR="006A203B" w:rsidRPr="006A203B" w:rsidRDefault="006A203B" w:rsidP="006A203B">
            <w:pPr>
              <w:spacing w:after="0"/>
              <w:ind w:right="71"/>
              <w:rPr>
                <w:rFonts w:asciiTheme="minorHAnsi" w:hAnsiTheme="minorHAnsi" w:cstheme="minorHAnsi"/>
              </w:rPr>
            </w:pPr>
            <w:r w:rsidRPr="006A203B">
              <w:rPr>
                <w:rFonts w:asciiTheme="minorHAnsi" w:eastAsia="Arial" w:hAnsiTheme="minorHAnsi" w:cstheme="minorHAnsi"/>
              </w:rPr>
              <w:t xml:space="preserve">Engage parents by contacting via text or phone call to arrange appointments at all meetings. Invite parents to target days. </w:t>
            </w:r>
          </w:p>
        </w:tc>
        <w:tc>
          <w:tcPr>
            <w:tcW w:w="3969" w:type="dxa"/>
            <w:gridSpan w:val="2"/>
            <w:tcBorders>
              <w:top w:val="single" w:sz="4" w:space="0" w:color="000000"/>
              <w:left w:val="single" w:sz="4" w:space="0" w:color="000000"/>
              <w:bottom w:val="single" w:sz="4" w:space="0" w:color="000000"/>
              <w:right w:val="single" w:sz="4" w:space="0" w:color="000000"/>
            </w:tcBorders>
          </w:tcPr>
          <w:p w:rsidR="006A203B" w:rsidRPr="006A203B" w:rsidRDefault="006A203B" w:rsidP="006A203B">
            <w:pPr>
              <w:spacing w:after="0" w:line="246" w:lineRule="auto"/>
              <w:rPr>
                <w:rFonts w:asciiTheme="minorHAnsi" w:hAnsiTheme="minorHAnsi" w:cstheme="minorHAnsi"/>
              </w:rPr>
            </w:pPr>
            <w:r w:rsidRPr="006A203B">
              <w:rPr>
                <w:rFonts w:asciiTheme="minorHAnsi" w:eastAsia="Arial" w:hAnsiTheme="minorHAnsi" w:cstheme="minorHAnsi"/>
              </w:rPr>
              <w:t xml:space="preserve">Parental engagement is consistently associated with pupils’ success at school. </w:t>
            </w:r>
          </w:p>
          <w:p w:rsidR="006A203B" w:rsidRPr="006A203B" w:rsidRDefault="006A203B" w:rsidP="006A203B">
            <w:pPr>
              <w:spacing w:after="0"/>
              <w:rPr>
                <w:rFonts w:asciiTheme="minorHAnsi" w:hAnsiTheme="minorHAnsi" w:cstheme="minorHAnsi"/>
              </w:rPr>
            </w:pPr>
            <w:r w:rsidRPr="006A203B">
              <w:rPr>
                <w:rFonts w:asciiTheme="minorHAnsi" w:eastAsia="Arial" w:hAnsiTheme="minorHAnsi" w:cstheme="minorHAnsi"/>
              </w:rPr>
              <w:t xml:space="preserve">(Education Endowment </w:t>
            </w:r>
          </w:p>
          <w:p w:rsidR="006A203B" w:rsidRPr="006A203B" w:rsidRDefault="006A203B" w:rsidP="006A203B">
            <w:pPr>
              <w:spacing w:after="0"/>
              <w:rPr>
                <w:rFonts w:asciiTheme="minorHAnsi" w:hAnsiTheme="minorHAnsi" w:cstheme="minorHAnsi"/>
              </w:rPr>
            </w:pPr>
            <w:r w:rsidRPr="006A203B">
              <w:rPr>
                <w:rFonts w:asciiTheme="minorHAnsi" w:eastAsia="Arial" w:hAnsiTheme="minorHAnsi" w:cstheme="minorHAnsi"/>
              </w:rPr>
              <w:t xml:space="preserve">Foundation) </w:t>
            </w:r>
          </w:p>
        </w:tc>
        <w:tc>
          <w:tcPr>
            <w:tcW w:w="2693" w:type="dxa"/>
            <w:gridSpan w:val="2"/>
            <w:tcBorders>
              <w:top w:val="single" w:sz="4" w:space="0" w:color="000000"/>
              <w:left w:val="single" w:sz="4" w:space="0" w:color="000000"/>
              <w:bottom w:val="single" w:sz="4" w:space="0" w:color="000000"/>
              <w:right w:val="single" w:sz="4" w:space="0" w:color="000000"/>
            </w:tcBorders>
          </w:tcPr>
          <w:p w:rsidR="006A203B" w:rsidRPr="006A203B" w:rsidRDefault="006A203B" w:rsidP="006A203B">
            <w:pPr>
              <w:spacing w:after="0"/>
              <w:rPr>
                <w:rFonts w:asciiTheme="minorHAnsi" w:hAnsiTheme="minorHAnsi" w:cstheme="minorHAnsi"/>
              </w:rPr>
            </w:pPr>
            <w:r w:rsidRPr="006A203B">
              <w:rPr>
                <w:rFonts w:asciiTheme="minorHAnsi" w:eastAsia="Arial" w:hAnsiTheme="minorHAnsi" w:cstheme="minorHAnsi"/>
              </w:rPr>
              <w:t xml:space="preserve">Record attendance on spreadsheet.  </w:t>
            </w:r>
          </w:p>
          <w:p w:rsidR="006A203B" w:rsidRPr="006A203B" w:rsidRDefault="006A203B" w:rsidP="006A203B">
            <w:pPr>
              <w:spacing w:after="0"/>
              <w:ind w:right="24"/>
              <w:rPr>
                <w:rFonts w:asciiTheme="minorHAnsi" w:hAnsiTheme="minorHAnsi" w:cstheme="minorHAnsi"/>
              </w:rPr>
            </w:pPr>
            <w:r w:rsidRPr="006A203B">
              <w:rPr>
                <w:rFonts w:asciiTheme="minorHAnsi" w:eastAsia="Arial" w:hAnsiTheme="minorHAnsi" w:cstheme="minorHAnsi"/>
              </w:rPr>
              <w:t xml:space="preserve">3 days prior to meeting, form teacher to call parent and give a positive message re attendance. </w:t>
            </w:r>
          </w:p>
        </w:tc>
        <w:tc>
          <w:tcPr>
            <w:tcW w:w="992" w:type="dxa"/>
            <w:tcBorders>
              <w:top w:val="single" w:sz="4" w:space="0" w:color="000000"/>
              <w:left w:val="single" w:sz="4" w:space="0" w:color="000000"/>
              <w:bottom w:val="single" w:sz="4" w:space="0" w:color="000000"/>
              <w:right w:val="single" w:sz="4" w:space="0" w:color="000000"/>
            </w:tcBorders>
          </w:tcPr>
          <w:p w:rsidR="006A203B" w:rsidRDefault="006A203B" w:rsidP="006A203B">
            <w:pPr>
              <w:spacing w:after="0"/>
              <w:ind w:right="371"/>
              <w:rPr>
                <w:rFonts w:asciiTheme="minorHAnsi" w:eastAsia="Arial" w:hAnsiTheme="minorHAnsi" w:cstheme="minorHAnsi"/>
              </w:rPr>
            </w:pPr>
            <w:r>
              <w:rPr>
                <w:rFonts w:asciiTheme="minorHAnsi" w:eastAsia="Arial" w:hAnsiTheme="minorHAnsi" w:cstheme="minorHAnsi"/>
              </w:rPr>
              <w:t>M</w:t>
            </w:r>
            <w:r w:rsidR="000E2AFF">
              <w:rPr>
                <w:rFonts w:asciiTheme="minorHAnsi" w:eastAsia="Arial" w:hAnsiTheme="minorHAnsi" w:cstheme="minorHAnsi"/>
              </w:rPr>
              <w:t>G</w:t>
            </w:r>
          </w:p>
          <w:p w:rsidR="006A203B" w:rsidRPr="006A203B" w:rsidRDefault="006A203B" w:rsidP="006A203B">
            <w:pPr>
              <w:spacing w:after="0"/>
              <w:ind w:right="371"/>
              <w:rPr>
                <w:rFonts w:asciiTheme="minorHAnsi" w:hAnsiTheme="minorHAnsi" w:cstheme="minorHAnsi"/>
              </w:rPr>
            </w:pPr>
            <w:proofErr w:type="spellStart"/>
            <w:r>
              <w:rPr>
                <w:rFonts w:asciiTheme="minorHAnsi" w:eastAsia="Arial" w:hAnsiTheme="minorHAnsi" w:cstheme="minorHAnsi"/>
              </w:rPr>
              <w:t>HoY</w:t>
            </w:r>
            <w:proofErr w:type="spellEnd"/>
            <w:r w:rsidRPr="006A203B">
              <w:rPr>
                <w:rFonts w:asciiTheme="minorHAnsi" w:eastAsia="Arial" w:hAnsiTheme="minorHAnsi" w:cstheme="minorHAnsi"/>
              </w:rPr>
              <w:t xml:space="preserve"> Class teachers </w:t>
            </w:r>
          </w:p>
        </w:tc>
        <w:tc>
          <w:tcPr>
            <w:tcW w:w="916" w:type="dxa"/>
            <w:tcBorders>
              <w:top w:val="single" w:sz="4" w:space="0" w:color="000000"/>
              <w:left w:val="single" w:sz="4" w:space="0" w:color="000000"/>
              <w:bottom w:val="single" w:sz="4" w:space="0" w:color="000000"/>
              <w:right w:val="single" w:sz="4" w:space="0" w:color="000000"/>
            </w:tcBorders>
          </w:tcPr>
          <w:p w:rsidR="006A203B" w:rsidRDefault="000B59BC" w:rsidP="006A203B">
            <w:pPr>
              <w:spacing w:after="0"/>
              <w:ind w:left="1"/>
            </w:pPr>
            <w:r>
              <w:t>Termly</w:t>
            </w:r>
            <w:bookmarkStart w:id="0" w:name="_GoBack"/>
            <w:bookmarkEnd w:id="0"/>
          </w:p>
        </w:tc>
      </w:tr>
      <w:tr w:rsidR="006A203B" w:rsidTr="000E2AFF">
        <w:trPr>
          <w:trHeight w:val="277"/>
        </w:trPr>
        <w:tc>
          <w:tcPr>
            <w:tcW w:w="1694" w:type="dxa"/>
            <w:tcBorders>
              <w:top w:val="single" w:sz="4" w:space="0" w:color="000000"/>
              <w:left w:val="single" w:sz="4" w:space="0" w:color="000000"/>
              <w:bottom w:val="single" w:sz="4" w:space="0" w:color="000000"/>
              <w:right w:val="nil"/>
            </w:tcBorders>
          </w:tcPr>
          <w:p w:rsidR="006A203B" w:rsidRDefault="006A203B" w:rsidP="006A203B"/>
        </w:tc>
        <w:tc>
          <w:tcPr>
            <w:tcW w:w="3682" w:type="dxa"/>
            <w:tcBorders>
              <w:top w:val="single" w:sz="4" w:space="0" w:color="000000"/>
              <w:left w:val="nil"/>
              <w:bottom w:val="single" w:sz="4" w:space="0" w:color="000000"/>
              <w:right w:val="nil"/>
            </w:tcBorders>
          </w:tcPr>
          <w:p w:rsidR="006A203B" w:rsidRDefault="006A203B" w:rsidP="006A203B"/>
        </w:tc>
        <w:tc>
          <w:tcPr>
            <w:tcW w:w="3969" w:type="dxa"/>
            <w:gridSpan w:val="2"/>
            <w:tcBorders>
              <w:top w:val="single" w:sz="4" w:space="0" w:color="000000"/>
              <w:left w:val="nil"/>
              <w:bottom w:val="single" w:sz="4" w:space="0" w:color="000000"/>
              <w:right w:val="nil"/>
            </w:tcBorders>
          </w:tcPr>
          <w:p w:rsidR="006A203B" w:rsidRDefault="006A203B" w:rsidP="006A203B"/>
        </w:tc>
        <w:tc>
          <w:tcPr>
            <w:tcW w:w="3685" w:type="dxa"/>
            <w:gridSpan w:val="3"/>
            <w:tcBorders>
              <w:top w:val="single" w:sz="4" w:space="0" w:color="000000"/>
              <w:left w:val="nil"/>
              <w:bottom w:val="single" w:sz="4" w:space="0" w:color="000000"/>
              <w:right w:val="single" w:sz="4" w:space="0" w:color="000000"/>
            </w:tcBorders>
          </w:tcPr>
          <w:p w:rsidR="006A203B" w:rsidRDefault="006A203B" w:rsidP="006A203B">
            <w:pPr>
              <w:spacing w:after="0"/>
              <w:ind w:right="48"/>
              <w:jc w:val="right"/>
            </w:pPr>
            <w:r>
              <w:t xml:space="preserve">Total Budgeted Cost: </w:t>
            </w:r>
          </w:p>
        </w:tc>
        <w:tc>
          <w:tcPr>
            <w:tcW w:w="916" w:type="dxa"/>
            <w:tcBorders>
              <w:top w:val="single" w:sz="4" w:space="0" w:color="000000"/>
              <w:left w:val="single" w:sz="4" w:space="0" w:color="000000"/>
              <w:bottom w:val="single" w:sz="4" w:space="0" w:color="000000"/>
              <w:right w:val="single" w:sz="4" w:space="0" w:color="000000"/>
            </w:tcBorders>
            <w:shd w:val="clear" w:color="auto" w:fill="FFFF00"/>
          </w:tcPr>
          <w:p w:rsidR="006A203B" w:rsidRDefault="00433D6B" w:rsidP="006A203B">
            <w:pPr>
              <w:spacing w:after="0"/>
              <w:ind w:left="1"/>
            </w:pPr>
            <w:r>
              <w:t>£32,000</w:t>
            </w:r>
          </w:p>
        </w:tc>
      </w:tr>
      <w:tr w:rsidR="000E2AFF" w:rsidTr="000E2AFF">
        <w:trPr>
          <w:trHeight w:val="277"/>
        </w:trPr>
        <w:tc>
          <w:tcPr>
            <w:tcW w:w="1694" w:type="dxa"/>
            <w:tcBorders>
              <w:top w:val="single" w:sz="4" w:space="0" w:color="000000"/>
              <w:left w:val="single" w:sz="4" w:space="0" w:color="000000"/>
              <w:bottom w:val="single" w:sz="4" w:space="0" w:color="000000"/>
              <w:right w:val="nil"/>
            </w:tcBorders>
          </w:tcPr>
          <w:p w:rsidR="000E2AFF" w:rsidRDefault="000E2AFF" w:rsidP="006A203B"/>
        </w:tc>
        <w:tc>
          <w:tcPr>
            <w:tcW w:w="3682" w:type="dxa"/>
            <w:tcBorders>
              <w:top w:val="single" w:sz="4" w:space="0" w:color="000000"/>
              <w:left w:val="nil"/>
              <w:bottom w:val="single" w:sz="4" w:space="0" w:color="000000"/>
              <w:right w:val="nil"/>
            </w:tcBorders>
          </w:tcPr>
          <w:p w:rsidR="000E2AFF" w:rsidRDefault="000E2AFF" w:rsidP="006A203B"/>
        </w:tc>
        <w:tc>
          <w:tcPr>
            <w:tcW w:w="1984" w:type="dxa"/>
            <w:tcBorders>
              <w:top w:val="single" w:sz="4" w:space="0" w:color="000000"/>
              <w:left w:val="nil"/>
              <w:bottom w:val="single" w:sz="4" w:space="0" w:color="000000"/>
              <w:right w:val="nil"/>
            </w:tcBorders>
          </w:tcPr>
          <w:p w:rsidR="000E2AFF" w:rsidRDefault="000E2AFF" w:rsidP="006A203B"/>
        </w:tc>
        <w:tc>
          <w:tcPr>
            <w:tcW w:w="1985" w:type="dxa"/>
            <w:tcBorders>
              <w:top w:val="single" w:sz="4" w:space="0" w:color="000000"/>
              <w:left w:val="nil"/>
              <w:bottom w:val="single" w:sz="4" w:space="0" w:color="000000"/>
              <w:right w:val="nil"/>
            </w:tcBorders>
          </w:tcPr>
          <w:p w:rsidR="000E2AFF" w:rsidRDefault="000E2AFF" w:rsidP="006A203B"/>
        </w:tc>
        <w:tc>
          <w:tcPr>
            <w:tcW w:w="2300" w:type="dxa"/>
            <w:tcBorders>
              <w:top w:val="single" w:sz="4" w:space="0" w:color="000000"/>
              <w:left w:val="nil"/>
              <w:bottom w:val="single" w:sz="4" w:space="0" w:color="000000"/>
              <w:right w:val="single" w:sz="4" w:space="0" w:color="000000"/>
            </w:tcBorders>
            <w:shd w:val="clear" w:color="auto" w:fill="2E74B5" w:themeFill="accent1" w:themeFillShade="BF"/>
          </w:tcPr>
          <w:p w:rsidR="000E2AFF" w:rsidRDefault="000E2AFF" w:rsidP="006A203B">
            <w:pPr>
              <w:spacing w:after="0"/>
              <w:ind w:right="47"/>
              <w:jc w:val="right"/>
            </w:pPr>
            <w:r>
              <w:t xml:space="preserve">TOTAL SPEND: </w:t>
            </w:r>
          </w:p>
        </w:tc>
        <w:tc>
          <w:tcPr>
            <w:tcW w:w="2301" w:type="dxa"/>
            <w:gridSpan w:val="3"/>
            <w:tcBorders>
              <w:top w:val="single" w:sz="4" w:space="0" w:color="000000"/>
              <w:left w:val="nil"/>
              <w:bottom w:val="single" w:sz="4" w:space="0" w:color="000000"/>
              <w:right w:val="single" w:sz="4" w:space="0" w:color="000000"/>
            </w:tcBorders>
            <w:shd w:val="clear" w:color="auto" w:fill="2E74B5" w:themeFill="accent1" w:themeFillShade="BF"/>
          </w:tcPr>
          <w:p w:rsidR="000E2AFF" w:rsidRDefault="000E2AFF" w:rsidP="006A203B">
            <w:pPr>
              <w:spacing w:after="0"/>
              <w:ind w:left="1"/>
            </w:pPr>
            <w:r>
              <w:t>£144, 500</w:t>
            </w:r>
          </w:p>
        </w:tc>
      </w:tr>
    </w:tbl>
    <w:p w:rsidR="00E0409D" w:rsidRDefault="003F6437">
      <w:pPr>
        <w:spacing w:after="0"/>
        <w:jc w:val="both"/>
      </w:pPr>
      <w:r>
        <w:t xml:space="preserve"> </w:t>
      </w:r>
    </w:p>
    <w:sectPr w:rsidR="00E0409D">
      <w:headerReference w:type="default" r:id="rId7"/>
      <w:footerReference w:type="even" r:id="rId8"/>
      <w:footerReference w:type="default" r:id="rId9"/>
      <w:footerReference w:type="first" r:id="rId10"/>
      <w:pgSz w:w="16840" w:h="11900" w:orient="landscape"/>
      <w:pgMar w:top="1445" w:right="4334" w:bottom="1477" w:left="1440"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6D" w:rsidRDefault="00E6716D">
      <w:pPr>
        <w:spacing w:after="0" w:line="240" w:lineRule="auto"/>
      </w:pPr>
      <w:r>
        <w:separator/>
      </w:r>
    </w:p>
  </w:endnote>
  <w:endnote w:type="continuationSeparator" w:id="0">
    <w:p w:rsidR="00E6716D" w:rsidRDefault="00E6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37" w:rsidRDefault="003F6437">
    <w:pPr>
      <w:spacing w:after="0"/>
      <w:ind w:right="-2894"/>
      <w:jc w:val="right"/>
    </w:pPr>
    <w:r>
      <w:fldChar w:fldCharType="begin"/>
    </w:r>
    <w:r>
      <w:instrText xml:space="preserve"> PAGE   \* MERGEFORMAT </w:instrText>
    </w:r>
    <w:r>
      <w:fldChar w:fldCharType="separate"/>
    </w:r>
    <w:r>
      <w:t>1</w:t>
    </w:r>
    <w:r>
      <w:fldChar w:fldCharType="end"/>
    </w:r>
    <w:r>
      <w:t xml:space="preserve"> </w:t>
    </w:r>
  </w:p>
  <w:p w:rsidR="003F6437" w:rsidRDefault="003F6437">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37" w:rsidRDefault="003F6437">
    <w:pPr>
      <w:spacing w:after="0"/>
      <w:ind w:right="-2894"/>
      <w:jc w:val="right"/>
    </w:pPr>
    <w:r>
      <w:fldChar w:fldCharType="begin"/>
    </w:r>
    <w:r>
      <w:instrText xml:space="preserve"> PAGE   \* MERGEFORMAT </w:instrText>
    </w:r>
    <w:r>
      <w:fldChar w:fldCharType="separate"/>
    </w:r>
    <w:r w:rsidR="000B59BC">
      <w:rPr>
        <w:noProof/>
      </w:rPr>
      <w:t>11</w:t>
    </w:r>
    <w:r>
      <w:fldChar w:fldCharType="end"/>
    </w:r>
    <w:r>
      <w:t xml:space="preserve"> </w:t>
    </w:r>
  </w:p>
  <w:p w:rsidR="003F6437" w:rsidRDefault="003F6437">
    <w:pPr>
      <w:spacing w:after="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437" w:rsidRDefault="003F6437">
    <w:pPr>
      <w:spacing w:after="0"/>
      <w:ind w:right="-2894"/>
      <w:jc w:val="right"/>
    </w:pPr>
    <w:r>
      <w:fldChar w:fldCharType="begin"/>
    </w:r>
    <w:r>
      <w:instrText xml:space="preserve"> PAGE   \* MERGEFORMAT </w:instrText>
    </w:r>
    <w:r>
      <w:fldChar w:fldCharType="separate"/>
    </w:r>
    <w:r>
      <w:t>1</w:t>
    </w:r>
    <w:r>
      <w:fldChar w:fldCharType="end"/>
    </w:r>
    <w:r>
      <w:t xml:space="preserve"> </w:t>
    </w:r>
  </w:p>
  <w:p w:rsidR="003F6437" w:rsidRDefault="003F6437">
    <w:pPr>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6D" w:rsidRDefault="00E6716D">
      <w:pPr>
        <w:spacing w:after="0" w:line="240" w:lineRule="auto"/>
      </w:pPr>
      <w:r>
        <w:separator/>
      </w:r>
    </w:p>
  </w:footnote>
  <w:footnote w:type="continuationSeparator" w:id="0">
    <w:p w:rsidR="00E6716D" w:rsidRDefault="00E67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BC" w:rsidRDefault="000B59BC">
    <w:pPr>
      <w:pStyle w:val="Header"/>
    </w:pPr>
    <w:r>
      <w:rPr>
        <w:noProof/>
      </w:rPr>
      <w:drawing>
        <wp:inline distT="0" distB="0" distL="0" distR="0" wp14:anchorId="2A979DEF" wp14:editId="15929A91">
          <wp:extent cx="724205" cy="612892"/>
          <wp:effectExtent l="0" t="0" r="0" b="0"/>
          <wp:docPr id="1" name="Picture 1" descr="https://search3.openobjects.com/mediamanager/newcastle/repository/images/gosforth_central_png/gosforth_central_disp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arch3.openobjects.com/mediamanager/newcastle/repository/images/gosforth_central_png/gosforth_central_displa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39" cy="645757"/>
                  </a:xfrm>
                  <a:prstGeom prst="rect">
                    <a:avLst/>
                  </a:prstGeom>
                  <a:noFill/>
                  <a:ln>
                    <a:noFill/>
                  </a:ln>
                </pic:spPr>
              </pic:pic>
            </a:graphicData>
          </a:graphic>
        </wp:inline>
      </w:drawing>
    </w:r>
  </w:p>
  <w:p w:rsidR="000B59BC" w:rsidRDefault="000B5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9D"/>
    <w:rsid w:val="000A64F6"/>
    <w:rsid w:val="000B59BC"/>
    <w:rsid w:val="000E2AFF"/>
    <w:rsid w:val="00125B1D"/>
    <w:rsid w:val="001806E5"/>
    <w:rsid w:val="002E576E"/>
    <w:rsid w:val="003F6437"/>
    <w:rsid w:val="00433D6B"/>
    <w:rsid w:val="00500D2F"/>
    <w:rsid w:val="005E2002"/>
    <w:rsid w:val="00643B79"/>
    <w:rsid w:val="006A203B"/>
    <w:rsid w:val="007E1336"/>
    <w:rsid w:val="00890A11"/>
    <w:rsid w:val="00AB6A98"/>
    <w:rsid w:val="00B9525C"/>
    <w:rsid w:val="00D2344A"/>
    <w:rsid w:val="00E0409D"/>
    <w:rsid w:val="00E6716D"/>
    <w:rsid w:val="00F70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71BD"/>
  <w15:docId w15:val="{710B08B5-CA8C-44A3-8B2F-A5FB5A0D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A6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B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7483-DEC2-4BC4-9DAF-516B9DB7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Pupil-Premium-Plan-2018-19 (1)</vt:lpstr>
    </vt:vector>
  </TitlesOfParts>
  <Company>Gosforth East Middle School</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Pupil-Premium-Plan-2018-19 (1)</dc:title>
  <dc:subject/>
  <dc:creator>60021</dc:creator>
  <cp:keywords/>
  <cp:lastModifiedBy>Good, Marianne</cp:lastModifiedBy>
  <cp:revision>3</cp:revision>
  <dcterms:created xsi:type="dcterms:W3CDTF">2019-11-03T18:10:00Z</dcterms:created>
  <dcterms:modified xsi:type="dcterms:W3CDTF">2019-11-03T20:00:00Z</dcterms:modified>
</cp:coreProperties>
</file>